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B4" w:rsidRDefault="00430CB4">
      <w:pPr>
        <w:rPr>
          <w:rFonts w:ascii="Times New Roman" w:hAnsi="Times New Roman" w:cs="Times New Roman"/>
          <w:sz w:val="24"/>
          <w:szCs w:val="24"/>
        </w:rPr>
      </w:pPr>
      <w:r>
        <w:rPr>
          <w:rFonts w:ascii="Times New Roman" w:hAnsi="Times New Roman" w:cs="Times New Roman"/>
          <w:sz w:val="24"/>
          <w:szCs w:val="24"/>
        </w:rPr>
        <w:t>Artikel ten behoeve van ‘</w:t>
      </w:r>
      <w:r w:rsidR="004A1BD8">
        <w:rPr>
          <w:rFonts w:ascii="Times New Roman" w:hAnsi="Times New Roman" w:cs="Times New Roman"/>
          <w:sz w:val="24"/>
          <w:szCs w:val="24"/>
        </w:rPr>
        <w:t>De R</w:t>
      </w:r>
      <w:r>
        <w:rPr>
          <w:rFonts w:ascii="Times New Roman" w:hAnsi="Times New Roman" w:cs="Times New Roman"/>
          <w:sz w:val="24"/>
          <w:szCs w:val="24"/>
        </w:rPr>
        <w:t>epublikein’</w:t>
      </w:r>
    </w:p>
    <w:p w:rsidR="00214053" w:rsidRPr="008024A7" w:rsidRDefault="00712EF8">
      <w:pPr>
        <w:rPr>
          <w:rFonts w:ascii="Times New Roman" w:hAnsi="Times New Roman" w:cs="Times New Roman"/>
          <w:b/>
          <w:sz w:val="24"/>
          <w:szCs w:val="24"/>
        </w:rPr>
      </w:pPr>
      <w:r w:rsidRPr="008024A7">
        <w:rPr>
          <w:rFonts w:ascii="Times New Roman" w:hAnsi="Times New Roman" w:cs="Times New Roman"/>
          <w:b/>
          <w:sz w:val="24"/>
          <w:szCs w:val="24"/>
        </w:rPr>
        <w:t>Een Restauratie die alleen namen restaureerde</w:t>
      </w:r>
      <w:r w:rsidR="00430CB4">
        <w:rPr>
          <w:rFonts w:ascii="Times New Roman" w:hAnsi="Times New Roman" w:cs="Times New Roman"/>
          <w:b/>
          <w:sz w:val="24"/>
          <w:szCs w:val="24"/>
        </w:rPr>
        <w:t>.</w:t>
      </w:r>
    </w:p>
    <w:p w:rsidR="00712EF8" w:rsidRPr="0054719E" w:rsidRDefault="00712EF8">
      <w:pPr>
        <w:rPr>
          <w:rFonts w:ascii="Times New Roman" w:hAnsi="Times New Roman" w:cs="Times New Roman"/>
          <w:sz w:val="24"/>
          <w:szCs w:val="24"/>
        </w:rPr>
      </w:pPr>
      <w:r w:rsidRPr="0054719E">
        <w:rPr>
          <w:rFonts w:ascii="Times New Roman" w:hAnsi="Times New Roman" w:cs="Times New Roman"/>
          <w:sz w:val="24"/>
          <w:szCs w:val="24"/>
        </w:rPr>
        <w:t>J.Th.J. van den Berg</w:t>
      </w:r>
    </w:p>
    <w:p w:rsidR="00FB5580" w:rsidRDefault="00712EF8">
      <w:pPr>
        <w:rPr>
          <w:rFonts w:ascii="Times New Roman" w:hAnsi="Times New Roman" w:cs="Times New Roman"/>
          <w:sz w:val="24"/>
          <w:szCs w:val="24"/>
        </w:rPr>
      </w:pPr>
      <w:r w:rsidRPr="0054719E">
        <w:rPr>
          <w:rFonts w:ascii="Times New Roman" w:hAnsi="Times New Roman" w:cs="Times New Roman"/>
          <w:sz w:val="24"/>
          <w:szCs w:val="24"/>
        </w:rPr>
        <w:t>Gijsbert Karel van Hogendorp was niet a</w:t>
      </w:r>
      <w:r w:rsidR="00D0094C">
        <w:rPr>
          <w:rFonts w:ascii="Times New Roman" w:hAnsi="Times New Roman" w:cs="Times New Roman"/>
          <w:sz w:val="24"/>
          <w:szCs w:val="24"/>
        </w:rPr>
        <w:t>lleen een uitgesproken orangist</w:t>
      </w:r>
      <w:r w:rsidRPr="0054719E">
        <w:rPr>
          <w:rFonts w:ascii="Times New Roman" w:hAnsi="Times New Roman" w:cs="Times New Roman"/>
          <w:sz w:val="24"/>
          <w:szCs w:val="24"/>
        </w:rPr>
        <w:t xml:space="preserve"> maar ook</w:t>
      </w:r>
      <w:r w:rsidR="00D0094C">
        <w:rPr>
          <w:rFonts w:ascii="Times New Roman" w:hAnsi="Times New Roman" w:cs="Times New Roman"/>
          <w:sz w:val="24"/>
          <w:szCs w:val="24"/>
        </w:rPr>
        <w:t>, als zeer weinigen,</w:t>
      </w:r>
      <w:r w:rsidRPr="0054719E">
        <w:rPr>
          <w:rFonts w:ascii="Times New Roman" w:hAnsi="Times New Roman" w:cs="Times New Roman"/>
          <w:sz w:val="24"/>
          <w:szCs w:val="24"/>
        </w:rPr>
        <w:t xml:space="preserve"> een politieke ‘</w:t>
      </w:r>
      <w:r w:rsidR="0054719E">
        <w:rPr>
          <w:rFonts w:ascii="Times New Roman" w:hAnsi="Times New Roman" w:cs="Times New Roman"/>
          <w:sz w:val="24"/>
          <w:szCs w:val="24"/>
        </w:rPr>
        <w:t>geheel</w:t>
      </w:r>
      <w:r w:rsidRPr="0054719E">
        <w:rPr>
          <w:rFonts w:ascii="Times New Roman" w:hAnsi="Times New Roman" w:cs="Times New Roman"/>
          <w:sz w:val="24"/>
          <w:szCs w:val="24"/>
        </w:rPr>
        <w:t>onthouder’ gedurende de periode tussen 1795 en 1813. Met</w:t>
      </w:r>
      <w:r w:rsidR="00D0094C">
        <w:rPr>
          <w:rFonts w:ascii="Times New Roman" w:hAnsi="Times New Roman" w:cs="Times New Roman"/>
          <w:sz w:val="24"/>
          <w:szCs w:val="24"/>
        </w:rPr>
        <w:t xml:space="preserve"> de Bataafse Republiek had hij </w:t>
      </w:r>
      <w:r w:rsidRPr="0054719E">
        <w:rPr>
          <w:rFonts w:ascii="Times New Roman" w:hAnsi="Times New Roman" w:cs="Times New Roman"/>
          <w:sz w:val="24"/>
          <w:szCs w:val="24"/>
        </w:rPr>
        <w:t>niets te maken willen hebben en hetzelfde gold voor de periode van het Koninkrijk Holland onder Lodewijk Napoleon</w:t>
      </w:r>
      <w:r w:rsidR="00D0094C">
        <w:rPr>
          <w:rFonts w:ascii="Times New Roman" w:hAnsi="Times New Roman" w:cs="Times New Roman"/>
          <w:sz w:val="24"/>
          <w:szCs w:val="24"/>
        </w:rPr>
        <w:t xml:space="preserve"> en</w:t>
      </w:r>
      <w:r w:rsidRPr="0054719E">
        <w:rPr>
          <w:rFonts w:ascii="Times New Roman" w:hAnsi="Times New Roman" w:cs="Times New Roman"/>
          <w:sz w:val="24"/>
          <w:szCs w:val="24"/>
        </w:rPr>
        <w:t xml:space="preserve"> het ingelijfde Holland van 1810</w:t>
      </w:r>
      <w:r w:rsidR="0054719E">
        <w:rPr>
          <w:rFonts w:ascii="Times New Roman" w:hAnsi="Times New Roman" w:cs="Times New Roman"/>
          <w:sz w:val="24"/>
          <w:szCs w:val="24"/>
        </w:rPr>
        <w:t xml:space="preserve"> </w:t>
      </w:r>
      <w:r w:rsidRPr="0054719E">
        <w:rPr>
          <w:rFonts w:ascii="Times New Roman" w:hAnsi="Times New Roman" w:cs="Times New Roman"/>
          <w:sz w:val="24"/>
          <w:szCs w:val="24"/>
        </w:rPr>
        <w:t>tot 1813. Andere oran</w:t>
      </w:r>
      <w:r w:rsidR="0054719E" w:rsidRPr="0054719E">
        <w:rPr>
          <w:rFonts w:ascii="Times New Roman" w:hAnsi="Times New Roman" w:cs="Times New Roman"/>
          <w:sz w:val="24"/>
          <w:szCs w:val="24"/>
        </w:rPr>
        <w:t>g</w:t>
      </w:r>
      <w:r w:rsidRPr="0054719E">
        <w:rPr>
          <w:rFonts w:ascii="Times New Roman" w:hAnsi="Times New Roman" w:cs="Times New Roman"/>
          <w:sz w:val="24"/>
          <w:szCs w:val="24"/>
        </w:rPr>
        <w:t xml:space="preserve">isten waren lang niet zo orthodox gebleven. Vooral nadat Oranje zelf zijn rechten op het gezag in Nederland </w:t>
      </w:r>
      <w:r w:rsidR="0054719E" w:rsidRPr="0054719E">
        <w:rPr>
          <w:rFonts w:ascii="Times New Roman" w:hAnsi="Times New Roman" w:cs="Times New Roman"/>
          <w:sz w:val="24"/>
          <w:szCs w:val="24"/>
        </w:rPr>
        <w:t xml:space="preserve">na 1801 </w:t>
      </w:r>
      <w:r w:rsidRPr="0054719E">
        <w:rPr>
          <w:rFonts w:ascii="Times New Roman" w:hAnsi="Times New Roman" w:cs="Times New Roman"/>
          <w:sz w:val="24"/>
          <w:szCs w:val="24"/>
        </w:rPr>
        <w:t>had opgegeven en zijn vrienden de vrije ha</w:t>
      </w:r>
      <w:r w:rsidR="00D0094C">
        <w:rPr>
          <w:rFonts w:ascii="Times New Roman" w:hAnsi="Times New Roman" w:cs="Times New Roman"/>
          <w:sz w:val="24"/>
          <w:szCs w:val="24"/>
        </w:rPr>
        <w:t>nd had gelaten</w:t>
      </w:r>
      <w:r w:rsidR="0054719E">
        <w:rPr>
          <w:rFonts w:ascii="Times New Roman" w:hAnsi="Times New Roman" w:cs="Times New Roman"/>
          <w:sz w:val="24"/>
          <w:szCs w:val="24"/>
        </w:rPr>
        <w:t>, waren de meeste</w:t>
      </w:r>
      <w:r w:rsidRPr="0054719E">
        <w:rPr>
          <w:rFonts w:ascii="Times New Roman" w:hAnsi="Times New Roman" w:cs="Times New Roman"/>
          <w:sz w:val="24"/>
          <w:szCs w:val="24"/>
        </w:rPr>
        <w:t xml:space="preserve"> van zijn aanhangers weer bereid gebleken in het </w:t>
      </w:r>
      <w:r w:rsidR="0054719E">
        <w:rPr>
          <w:rFonts w:ascii="Times New Roman" w:hAnsi="Times New Roman" w:cs="Times New Roman"/>
          <w:sz w:val="24"/>
          <w:szCs w:val="24"/>
        </w:rPr>
        <w:t>lands</w:t>
      </w:r>
      <w:r w:rsidRPr="0054719E">
        <w:rPr>
          <w:rFonts w:ascii="Times New Roman" w:hAnsi="Times New Roman" w:cs="Times New Roman"/>
          <w:sz w:val="24"/>
          <w:szCs w:val="24"/>
        </w:rPr>
        <w:t>bestuur aan het werk te gaan. Dat gold</w:t>
      </w:r>
      <w:r w:rsidR="0054719E" w:rsidRPr="0054719E">
        <w:rPr>
          <w:rFonts w:ascii="Times New Roman" w:hAnsi="Times New Roman" w:cs="Times New Roman"/>
          <w:sz w:val="24"/>
          <w:szCs w:val="24"/>
        </w:rPr>
        <w:t xml:space="preserve"> bij voorbeeld  voor </w:t>
      </w:r>
      <w:r w:rsidR="0054719E">
        <w:rPr>
          <w:rFonts w:ascii="Times New Roman" w:hAnsi="Times New Roman" w:cs="Times New Roman"/>
          <w:sz w:val="24"/>
          <w:szCs w:val="24"/>
        </w:rPr>
        <w:t xml:space="preserve"> </w:t>
      </w:r>
      <w:r w:rsidR="00FB5580">
        <w:rPr>
          <w:rFonts w:ascii="Times New Roman" w:hAnsi="Times New Roman" w:cs="Times New Roman"/>
          <w:sz w:val="24"/>
          <w:szCs w:val="24"/>
        </w:rPr>
        <w:t>Oranje-gezinden</w:t>
      </w:r>
      <w:r w:rsidRPr="0054719E">
        <w:rPr>
          <w:rFonts w:ascii="Times New Roman" w:hAnsi="Times New Roman" w:cs="Times New Roman"/>
          <w:sz w:val="24"/>
          <w:szCs w:val="24"/>
        </w:rPr>
        <w:t xml:space="preserve"> als H</w:t>
      </w:r>
      <w:r w:rsidR="00D0094C">
        <w:rPr>
          <w:rFonts w:ascii="Times New Roman" w:hAnsi="Times New Roman" w:cs="Times New Roman"/>
          <w:sz w:val="24"/>
          <w:szCs w:val="24"/>
        </w:rPr>
        <w:t>.</w:t>
      </w:r>
      <w:r w:rsidRPr="0054719E">
        <w:rPr>
          <w:rFonts w:ascii="Times New Roman" w:hAnsi="Times New Roman" w:cs="Times New Roman"/>
          <w:sz w:val="24"/>
          <w:szCs w:val="24"/>
        </w:rPr>
        <w:t xml:space="preserve"> van Straten en</w:t>
      </w:r>
      <w:r w:rsidR="00D0094C">
        <w:rPr>
          <w:rFonts w:ascii="Times New Roman" w:hAnsi="Times New Roman" w:cs="Times New Roman"/>
          <w:sz w:val="24"/>
          <w:szCs w:val="24"/>
        </w:rPr>
        <w:t xml:space="preserve"> J.H.  </w:t>
      </w:r>
      <w:r w:rsidRPr="0054719E">
        <w:rPr>
          <w:rFonts w:ascii="Times New Roman" w:hAnsi="Times New Roman" w:cs="Times New Roman"/>
          <w:sz w:val="24"/>
          <w:szCs w:val="24"/>
        </w:rPr>
        <w:t xml:space="preserve"> Mollerus</w:t>
      </w:r>
      <w:r w:rsidR="0054719E" w:rsidRPr="0054719E">
        <w:rPr>
          <w:rFonts w:ascii="Times New Roman" w:hAnsi="Times New Roman" w:cs="Times New Roman"/>
          <w:sz w:val="24"/>
          <w:szCs w:val="24"/>
        </w:rPr>
        <w:t>, die koning Lodewijk bereid waren te dienen zoals zij eerder Schimmelpenninck en diens presidentiële republiek hadden ondersteund en later de Franse keizer zel</w:t>
      </w:r>
      <w:r w:rsidR="00D0094C">
        <w:rPr>
          <w:rFonts w:ascii="Times New Roman" w:hAnsi="Times New Roman" w:cs="Times New Roman"/>
          <w:sz w:val="24"/>
          <w:szCs w:val="24"/>
        </w:rPr>
        <w:t>f.</w:t>
      </w:r>
    </w:p>
    <w:p w:rsidR="00E2576D" w:rsidRDefault="0054719E">
      <w:pPr>
        <w:rPr>
          <w:rFonts w:ascii="Times New Roman" w:hAnsi="Times New Roman" w:cs="Times New Roman"/>
          <w:sz w:val="24"/>
          <w:szCs w:val="24"/>
        </w:rPr>
      </w:pPr>
      <w:r w:rsidRPr="0054719E">
        <w:rPr>
          <w:rFonts w:ascii="Times New Roman" w:hAnsi="Times New Roman" w:cs="Times New Roman"/>
          <w:sz w:val="24"/>
          <w:szCs w:val="24"/>
        </w:rPr>
        <w:t>Toen Van Hogendorp zich dus in het najaar van 1813, in het zicht van de Franse nederlaag te velde, voornam niet alleen de macht te grijpen maar ook een vergadering van oude regenten bijeen te roepen alsof er tussen 1795 en 1813 geen geschiedenis was geweest, had hij kunnen vermoeden dat dit geen erg vruchtbaar nieuw begin zou opleveren. Zijn houding getuigde int</w:t>
      </w:r>
      <w:r w:rsidR="00FB5580">
        <w:rPr>
          <w:rFonts w:ascii="Times New Roman" w:hAnsi="Times New Roman" w:cs="Times New Roman"/>
          <w:sz w:val="24"/>
          <w:szCs w:val="24"/>
        </w:rPr>
        <w:t>ussen wel van zin voor de ware Restauratie</w:t>
      </w:r>
      <w:r w:rsidR="00D0094C">
        <w:rPr>
          <w:rFonts w:ascii="Times New Roman" w:hAnsi="Times New Roman" w:cs="Times New Roman"/>
          <w:sz w:val="24"/>
          <w:szCs w:val="24"/>
        </w:rPr>
        <w:t xml:space="preserve">, </w:t>
      </w:r>
      <w:r w:rsidRPr="0054719E">
        <w:rPr>
          <w:rFonts w:ascii="Times New Roman" w:hAnsi="Times New Roman" w:cs="Times New Roman"/>
          <w:sz w:val="24"/>
          <w:szCs w:val="24"/>
        </w:rPr>
        <w:t>die zich elders</w:t>
      </w:r>
      <w:r w:rsidR="00FB5580">
        <w:rPr>
          <w:rFonts w:ascii="Times New Roman" w:hAnsi="Times New Roman" w:cs="Times New Roman"/>
          <w:sz w:val="24"/>
          <w:szCs w:val="24"/>
        </w:rPr>
        <w:t>, zoals bij voorbeeld in Italië,</w:t>
      </w:r>
      <w:r w:rsidRPr="0054719E">
        <w:rPr>
          <w:rFonts w:ascii="Times New Roman" w:hAnsi="Times New Roman" w:cs="Times New Roman"/>
          <w:sz w:val="24"/>
          <w:szCs w:val="24"/>
        </w:rPr>
        <w:t xml:space="preserve"> daadwerkelijk van de politiek zou meester maken.</w:t>
      </w:r>
      <w:r w:rsidR="00FB5580">
        <w:rPr>
          <w:rFonts w:ascii="Times New Roman" w:hAnsi="Times New Roman" w:cs="Times New Roman"/>
          <w:sz w:val="24"/>
          <w:szCs w:val="24"/>
        </w:rPr>
        <w:t xml:space="preserve"> In Nederland was dat in 1813 weinig reëel, omdat de meeste competente figuren, orangistisch of niet, zich hadden gevoegd in het gareel van de nieuwe verhoudingen sinds 1795, inclusief de macht maar ook het systeem van Bonaparte. Daarbij kwam dat, op een aantal provinciale dorpspotentaten na, niemand meer geloofde in het vermogen tot herstel van de oude confederale en verbrokk</w:t>
      </w:r>
      <w:r w:rsidR="00D0094C">
        <w:rPr>
          <w:rFonts w:ascii="Times New Roman" w:hAnsi="Times New Roman" w:cs="Times New Roman"/>
          <w:sz w:val="24"/>
          <w:szCs w:val="24"/>
        </w:rPr>
        <w:t>elde republiek.</w:t>
      </w:r>
    </w:p>
    <w:p w:rsidR="00E2576D" w:rsidRDefault="00FB5580">
      <w:pPr>
        <w:rPr>
          <w:rFonts w:ascii="Times New Roman" w:hAnsi="Times New Roman" w:cs="Times New Roman"/>
          <w:sz w:val="24"/>
          <w:szCs w:val="24"/>
        </w:rPr>
      </w:pPr>
      <w:r>
        <w:rPr>
          <w:rFonts w:ascii="Times New Roman" w:hAnsi="Times New Roman" w:cs="Times New Roman"/>
          <w:sz w:val="24"/>
          <w:szCs w:val="24"/>
        </w:rPr>
        <w:t>Eigenlijk dacht Van Hogendorp daar zelf net zo over. Wat moest worden gerestaureerd was in elk geval niet de oude confederatie</w:t>
      </w:r>
      <w:r w:rsidR="00E2576D">
        <w:rPr>
          <w:rFonts w:ascii="Times New Roman" w:hAnsi="Times New Roman" w:cs="Times New Roman"/>
          <w:sz w:val="24"/>
          <w:szCs w:val="24"/>
        </w:rPr>
        <w:t>. Gerestaureerd moest het gezag van Oranje, liefst belast met de leiding over een modern ingerichte staat. Daartoe reconstrueerde Van Hogendorp de vaderlandse geschiedenis op zodanige wijze dat hij de koers van</w:t>
      </w:r>
      <w:r w:rsidR="00D0094C">
        <w:rPr>
          <w:rFonts w:ascii="Times New Roman" w:hAnsi="Times New Roman" w:cs="Times New Roman"/>
          <w:sz w:val="24"/>
          <w:szCs w:val="24"/>
        </w:rPr>
        <w:t>af</w:t>
      </w:r>
      <w:r w:rsidR="00E2576D">
        <w:rPr>
          <w:rFonts w:ascii="Times New Roman" w:hAnsi="Times New Roman" w:cs="Times New Roman"/>
          <w:sz w:val="24"/>
          <w:szCs w:val="24"/>
        </w:rPr>
        <w:t xml:space="preserve"> 1588 in federale richting zag als gericht tegen de bedoelingen van Oranje en dus als het nemen van de verkeerde wissel. Niettemin moest de nieuwe staat voortkomen uit de oude Verenigde Republiek en liefst de oude zeventien provinciën omvatten. In diverse schetsen voor een nieuwe Grondwet suggereerde Gijsbert Karel het eerherstel van de Staten-Generaal, de R</w:t>
      </w:r>
      <w:r w:rsidR="00D0094C">
        <w:rPr>
          <w:rFonts w:ascii="Times New Roman" w:hAnsi="Times New Roman" w:cs="Times New Roman"/>
          <w:sz w:val="24"/>
          <w:szCs w:val="24"/>
        </w:rPr>
        <w:t>aad van State, wellicht ook de r</w:t>
      </w:r>
      <w:r w:rsidR="00E2576D">
        <w:rPr>
          <w:rFonts w:ascii="Times New Roman" w:hAnsi="Times New Roman" w:cs="Times New Roman"/>
          <w:sz w:val="24"/>
          <w:szCs w:val="24"/>
        </w:rPr>
        <w:t xml:space="preserve">aadpensionaris en natuurlijk de oude stadhouder, die misschien toch beter kon kiezen voor het koningschap, al was het maar om mee te kunnen in </w:t>
      </w:r>
      <w:r w:rsidR="00D0094C">
        <w:rPr>
          <w:rFonts w:ascii="Times New Roman" w:hAnsi="Times New Roman" w:cs="Times New Roman"/>
          <w:sz w:val="24"/>
          <w:szCs w:val="24"/>
        </w:rPr>
        <w:t>de</w:t>
      </w:r>
      <w:r w:rsidR="00E2576D">
        <w:rPr>
          <w:rFonts w:ascii="Times New Roman" w:hAnsi="Times New Roman" w:cs="Times New Roman"/>
          <w:sz w:val="24"/>
          <w:szCs w:val="24"/>
        </w:rPr>
        <w:t xml:space="preserve"> nieuwe </w:t>
      </w:r>
      <w:r w:rsidR="00D0094C">
        <w:rPr>
          <w:rFonts w:ascii="Times New Roman" w:hAnsi="Times New Roman" w:cs="Times New Roman"/>
          <w:sz w:val="24"/>
          <w:szCs w:val="24"/>
        </w:rPr>
        <w:t>‘Internationale van Monarchen’</w:t>
      </w:r>
      <w:r w:rsidR="00E2576D">
        <w:rPr>
          <w:rFonts w:ascii="Times New Roman" w:hAnsi="Times New Roman" w:cs="Times New Roman"/>
          <w:sz w:val="24"/>
          <w:szCs w:val="24"/>
        </w:rPr>
        <w:t xml:space="preserve"> na Napoleon.</w:t>
      </w:r>
      <w:r w:rsidR="00D0094C">
        <w:rPr>
          <w:rFonts w:ascii="Times New Roman" w:hAnsi="Times New Roman" w:cs="Times New Roman"/>
          <w:sz w:val="24"/>
          <w:szCs w:val="24"/>
        </w:rPr>
        <w:t xml:space="preserve"> Die</w:t>
      </w:r>
      <w:r w:rsidR="00E2576D">
        <w:rPr>
          <w:rFonts w:ascii="Times New Roman" w:hAnsi="Times New Roman" w:cs="Times New Roman"/>
          <w:sz w:val="24"/>
          <w:szCs w:val="24"/>
        </w:rPr>
        <w:t xml:space="preserve"> zou immers het motto hanteren: geen koning, geen staat.</w:t>
      </w:r>
    </w:p>
    <w:p w:rsidR="00FB5580" w:rsidRDefault="00E2576D">
      <w:pPr>
        <w:rPr>
          <w:rFonts w:ascii="Times New Roman" w:hAnsi="Times New Roman" w:cs="Times New Roman"/>
          <w:sz w:val="24"/>
          <w:szCs w:val="24"/>
        </w:rPr>
      </w:pPr>
      <w:r>
        <w:rPr>
          <w:rFonts w:ascii="Times New Roman" w:hAnsi="Times New Roman" w:cs="Times New Roman"/>
          <w:sz w:val="24"/>
          <w:szCs w:val="24"/>
        </w:rPr>
        <w:t>Toen de Franse troepen zich uit het westen begonnen terug te trekken op Utrecht en Gorkum</w:t>
      </w:r>
      <w:r w:rsidR="00EA2B39">
        <w:rPr>
          <w:rFonts w:ascii="Times New Roman" w:hAnsi="Times New Roman" w:cs="Times New Roman"/>
          <w:sz w:val="24"/>
          <w:szCs w:val="24"/>
        </w:rPr>
        <w:t xml:space="preserve">, waren de Franse gezagsdragers onder aanvoering van </w:t>
      </w:r>
      <w:r w:rsidR="00D0094C">
        <w:rPr>
          <w:rFonts w:ascii="Times New Roman" w:hAnsi="Times New Roman" w:cs="Times New Roman"/>
          <w:sz w:val="24"/>
          <w:szCs w:val="24"/>
        </w:rPr>
        <w:t>Charles Fran</w:t>
      </w:r>
      <w:r w:rsidR="00540E99">
        <w:rPr>
          <w:rFonts w:ascii="Times New Roman" w:hAnsi="Times New Roman" w:cs="Times New Roman"/>
          <w:sz w:val="24"/>
          <w:szCs w:val="24"/>
        </w:rPr>
        <w:t>ç</w:t>
      </w:r>
      <w:r w:rsidR="00D0094C">
        <w:rPr>
          <w:rFonts w:ascii="Times New Roman" w:hAnsi="Times New Roman" w:cs="Times New Roman"/>
          <w:sz w:val="24"/>
          <w:szCs w:val="24"/>
        </w:rPr>
        <w:t xml:space="preserve">ois </w:t>
      </w:r>
      <w:r w:rsidR="00EA2B39">
        <w:rPr>
          <w:rFonts w:ascii="Times New Roman" w:hAnsi="Times New Roman" w:cs="Times New Roman"/>
          <w:sz w:val="24"/>
          <w:szCs w:val="24"/>
        </w:rPr>
        <w:t xml:space="preserve">Lebrun uit Amsterdam, het toenmalige politieke centrum, vertrokken. Tijd dus om het initiatief te grijpen en de politieke zaken, lokaal en nationaal, in eigen hand te nemen, al was het maar om te voorkomen dat anderen dat zouden doen en Nederland zouden beschouwen als ‘veroverd gebied’. Dit gevaar was reëel, zoals later zou blijken in de met de Nederlandse </w:t>
      </w:r>
      <w:r w:rsidR="00EA2B39">
        <w:rPr>
          <w:rFonts w:ascii="Times New Roman" w:hAnsi="Times New Roman" w:cs="Times New Roman"/>
          <w:sz w:val="24"/>
          <w:szCs w:val="24"/>
        </w:rPr>
        <w:lastRenderedPageBreak/>
        <w:t>stedenrepubliek vergelijkbare Venetiaanse Republiek</w:t>
      </w:r>
      <w:r w:rsidR="00540E99">
        <w:rPr>
          <w:rFonts w:ascii="Times New Roman" w:hAnsi="Times New Roman" w:cs="Times New Roman"/>
          <w:sz w:val="24"/>
          <w:szCs w:val="24"/>
        </w:rPr>
        <w:t>,</w:t>
      </w:r>
      <w:r w:rsidR="00EA2B39">
        <w:rPr>
          <w:rFonts w:ascii="Times New Roman" w:hAnsi="Times New Roman" w:cs="Times New Roman"/>
          <w:sz w:val="24"/>
          <w:szCs w:val="24"/>
        </w:rPr>
        <w:t xml:space="preserve"> die niet zelf handelde en vervolgens onderdeel werd van het Oostenrijkse keizerrijk. Dit inzicht in de noodzaak zelf te handelen en feiten te scheppen was bij Van Hogendorp hoger ontwikkeld dan bij de meesten in zijn</w:t>
      </w:r>
      <w:r w:rsidR="00540E99">
        <w:rPr>
          <w:rFonts w:ascii="Times New Roman" w:hAnsi="Times New Roman" w:cs="Times New Roman"/>
          <w:sz w:val="24"/>
          <w:szCs w:val="24"/>
        </w:rPr>
        <w:t xml:space="preserve"> Haagse</w:t>
      </w:r>
      <w:r w:rsidR="00EA2B39">
        <w:rPr>
          <w:rFonts w:ascii="Times New Roman" w:hAnsi="Times New Roman" w:cs="Times New Roman"/>
          <w:sz w:val="24"/>
          <w:szCs w:val="24"/>
        </w:rPr>
        <w:t xml:space="preserve"> omgeving en in Amsterdam.</w:t>
      </w:r>
    </w:p>
    <w:p w:rsidR="00B14C3C" w:rsidRDefault="00EA2B39">
      <w:pPr>
        <w:rPr>
          <w:rFonts w:ascii="Times New Roman" w:hAnsi="Times New Roman" w:cs="Times New Roman"/>
          <w:sz w:val="24"/>
          <w:szCs w:val="24"/>
        </w:rPr>
      </w:pPr>
      <w:r>
        <w:rPr>
          <w:rFonts w:ascii="Times New Roman" w:hAnsi="Times New Roman" w:cs="Times New Roman"/>
          <w:sz w:val="24"/>
          <w:szCs w:val="24"/>
        </w:rPr>
        <w:t>Weliswaar had een orangistische officie</w:t>
      </w:r>
      <w:r w:rsidR="00680E1E">
        <w:rPr>
          <w:rFonts w:ascii="Times New Roman" w:hAnsi="Times New Roman" w:cs="Times New Roman"/>
          <w:sz w:val="24"/>
          <w:szCs w:val="24"/>
        </w:rPr>
        <w:t>r Job M</w:t>
      </w:r>
      <w:r>
        <w:rPr>
          <w:rFonts w:ascii="Times New Roman" w:hAnsi="Times New Roman" w:cs="Times New Roman"/>
          <w:sz w:val="24"/>
          <w:szCs w:val="24"/>
        </w:rPr>
        <w:t xml:space="preserve">ay met succes gezorgd dat de Franse douanehuisjes in Amsterdam half november in brand werden gestoken als teken van veranderde tijden, maar de lokale grootheden </w:t>
      </w:r>
      <w:r w:rsidR="00B14C3C">
        <w:rPr>
          <w:rFonts w:ascii="Times New Roman" w:hAnsi="Times New Roman" w:cs="Times New Roman"/>
          <w:sz w:val="24"/>
          <w:szCs w:val="24"/>
        </w:rPr>
        <w:t xml:space="preserve">(inclusief de orangisten aldaar) </w:t>
      </w:r>
      <w:r>
        <w:rPr>
          <w:rFonts w:ascii="Times New Roman" w:hAnsi="Times New Roman" w:cs="Times New Roman"/>
          <w:sz w:val="24"/>
          <w:szCs w:val="24"/>
        </w:rPr>
        <w:t>lieten het liever daarbij door zich in nationale zaken ‘neutraal’</w:t>
      </w:r>
      <w:r w:rsidR="00B14C3C">
        <w:rPr>
          <w:rFonts w:ascii="Times New Roman" w:hAnsi="Times New Roman" w:cs="Times New Roman"/>
          <w:sz w:val="24"/>
          <w:szCs w:val="24"/>
        </w:rPr>
        <w:t xml:space="preserve"> </w:t>
      </w:r>
      <w:r>
        <w:rPr>
          <w:rFonts w:ascii="Times New Roman" w:hAnsi="Times New Roman" w:cs="Times New Roman"/>
          <w:sz w:val="24"/>
          <w:szCs w:val="24"/>
        </w:rPr>
        <w:t>op te stellen. Zij vreesden de wraak van het Franse leger onder generaal Molitor, die nog in Utrecht verbleef en mogelijk naar Amsterdam zou terugkeren. In het voorjaar van 1813 was iets dergelijks</w:t>
      </w:r>
      <w:r w:rsidR="00B14C3C">
        <w:rPr>
          <w:rFonts w:ascii="Times New Roman" w:hAnsi="Times New Roman" w:cs="Times New Roman"/>
          <w:sz w:val="24"/>
          <w:szCs w:val="24"/>
        </w:rPr>
        <w:t xml:space="preserve"> immers</w:t>
      </w:r>
      <w:r>
        <w:rPr>
          <w:rFonts w:ascii="Times New Roman" w:hAnsi="Times New Roman" w:cs="Times New Roman"/>
          <w:sz w:val="24"/>
          <w:szCs w:val="24"/>
        </w:rPr>
        <w:t>,</w:t>
      </w:r>
      <w:r w:rsidR="00B14C3C">
        <w:rPr>
          <w:rFonts w:ascii="Times New Roman" w:hAnsi="Times New Roman" w:cs="Times New Roman"/>
          <w:sz w:val="24"/>
          <w:szCs w:val="24"/>
        </w:rPr>
        <w:t xml:space="preserve"> met verwoestende gevolgen, in H</w:t>
      </w:r>
      <w:r>
        <w:rPr>
          <w:rFonts w:ascii="Times New Roman" w:hAnsi="Times New Roman" w:cs="Times New Roman"/>
          <w:sz w:val="24"/>
          <w:szCs w:val="24"/>
        </w:rPr>
        <w:t>amburg gebeurd.</w:t>
      </w:r>
      <w:r w:rsidR="00B14C3C">
        <w:rPr>
          <w:rFonts w:ascii="Times New Roman" w:hAnsi="Times New Roman" w:cs="Times New Roman"/>
          <w:sz w:val="24"/>
          <w:szCs w:val="24"/>
        </w:rPr>
        <w:t xml:space="preserve"> </w:t>
      </w:r>
    </w:p>
    <w:p w:rsidR="00B14C3C" w:rsidRDefault="00B14C3C">
      <w:pPr>
        <w:rPr>
          <w:rFonts w:ascii="Times New Roman" w:hAnsi="Times New Roman" w:cs="Times New Roman"/>
          <w:sz w:val="24"/>
          <w:szCs w:val="24"/>
        </w:rPr>
      </w:pPr>
      <w:r>
        <w:rPr>
          <w:rFonts w:ascii="Times New Roman" w:hAnsi="Times New Roman" w:cs="Times New Roman"/>
          <w:sz w:val="24"/>
          <w:szCs w:val="24"/>
        </w:rPr>
        <w:t xml:space="preserve">Zo ontstond er voor Van Hogendorp ruimte om in Den Haag het initiatief te grijpen en een nieuw Algemeen Bestuur in te stellen dat de zaken zou waarnemen tot de terugkeer van </w:t>
      </w:r>
      <w:r w:rsidR="00680E1E">
        <w:rPr>
          <w:rFonts w:ascii="Times New Roman" w:hAnsi="Times New Roman" w:cs="Times New Roman"/>
          <w:sz w:val="24"/>
          <w:szCs w:val="24"/>
        </w:rPr>
        <w:t>erf</w:t>
      </w:r>
      <w:r>
        <w:rPr>
          <w:rFonts w:ascii="Times New Roman" w:hAnsi="Times New Roman" w:cs="Times New Roman"/>
          <w:sz w:val="24"/>
          <w:szCs w:val="24"/>
        </w:rPr>
        <w:t xml:space="preserve">prins Willem Frederik, de zoon van stadhouder Willem V. Waar die verbleef, was hem overigens niet bekend; hij zond dus delegaties uit naar Londen en naar Berlijn. (In Londen bleek het spoedig raak te zijn: Willem Frederik had </w:t>
      </w:r>
      <w:r w:rsidR="00680E1E">
        <w:rPr>
          <w:rFonts w:ascii="Times New Roman" w:hAnsi="Times New Roman" w:cs="Times New Roman"/>
          <w:sz w:val="24"/>
          <w:szCs w:val="24"/>
        </w:rPr>
        <w:t>daar</w:t>
      </w:r>
      <w:r>
        <w:rPr>
          <w:rFonts w:ascii="Times New Roman" w:hAnsi="Times New Roman" w:cs="Times New Roman"/>
          <w:sz w:val="24"/>
          <w:szCs w:val="24"/>
        </w:rPr>
        <w:t xml:space="preserve"> sinds het voorjaar </w:t>
      </w:r>
      <w:r w:rsidR="00680E1E">
        <w:rPr>
          <w:rFonts w:ascii="Times New Roman" w:hAnsi="Times New Roman" w:cs="Times New Roman"/>
          <w:sz w:val="24"/>
          <w:szCs w:val="24"/>
        </w:rPr>
        <w:t>zijn tijd af</w:t>
      </w:r>
      <w:r>
        <w:rPr>
          <w:rFonts w:ascii="Times New Roman" w:hAnsi="Times New Roman" w:cs="Times New Roman"/>
          <w:sz w:val="24"/>
          <w:szCs w:val="24"/>
        </w:rPr>
        <w:t xml:space="preserve">gewacht.) Als gezegd, Van Hogendorp wilde </w:t>
      </w:r>
      <w:r w:rsidR="00680E1E">
        <w:rPr>
          <w:rFonts w:ascii="Times New Roman" w:hAnsi="Times New Roman" w:cs="Times New Roman"/>
          <w:sz w:val="24"/>
          <w:szCs w:val="24"/>
        </w:rPr>
        <w:t>handelen</w:t>
      </w:r>
      <w:r>
        <w:rPr>
          <w:rFonts w:ascii="Times New Roman" w:hAnsi="Times New Roman" w:cs="Times New Roman"/>
          <w:sz w:val="24"/>
          <w:szCs w:val="24"/>
        </w:rPr>
        <w:t xml:space="preserve"> door een vergadering van de oude Staten-Generaal bijeen te roepen. </w:t>
      </w:r>
    </w:p>
    <w:p w:rsidR="008024A7" w:rsidRDefault="00B14C3C">
      <w:pPr>
        <w:rPr>
          <w:rFonts w:ascii="Times New Roman" w:hAnsi="Times New Roman" w:cs="Times New Roman"/>
          <w:sz w:val="24"/>
          <w:szCs w:val="24"/>
        </w:rPr>
      </w:pPr>
      <w:r>
        <w:rPr>
          <w:rFonts w:ascii="Times New Roman" w:hAnsi="Times New Roman" w:cs="Times New Roman"/>
          <w:sz w:val="24"/>
          <w:szCs w:val="24"/>
        </w:rPr>
        <w:t xml:space="preserve">Dat werd een lelijke tegenvaller. De oude orangistische </w:t>
      </w:r>
      <w:r w:rsidR="008024A7">
        <w:rPr>
          <w:rFonts w:ascii="Times New Roman" w:hAnsi="Times New Roman" w:cs="Times New Roman"/>
          <w:sz w:val="24"/>
          <w:szCs w:val="24"/>
        </w:rPr>
        <w:t>‘</w:t>
      </w:r>
      <w:r>
        <w:rPr>
          <w:rFonts w:ascii="Times New Roman" w:hAnsi="Times New Roman" w:cs="Times New Roman"/>
          <w:sz w:val="24"/>
          <w:szCs w:val="24"/>
        </w:rPr>
        <w:t>vrinden</w:t>
      </w:r>
      <w:r w:rsidR="008024A7">
        <w:rPr>
          <w:rFonts w:ascii="Times New Roman" w:hAnsi="Times New Roman" w:cs="Times New Roman"/>
          <w:sz w:val="24"/>
          <w:szCs w:val="24"/>
        </w:rPr>
        <w:t>’</w:t>
      </w:r>
      <w:r>
        <w:rPr>
          <w:rFonts w:ascii="Times New Roman" w:hAnsi="Times New Roman" w:cs="Times New Roman"/>
          <w:sz w:val="24"/>
          <w:szCs w:val="24"/>
        </w:rPr>
        <w:t xml:space="preserve"> vonden het allemaal te vroeg en te weinig weloverwogen; zij lieten </w:t>
      </w:r>
      <w:r w:rsidR="008024A7">
        <w:rPr>
          <w:rFonts w:ascii="Times New Roman" w:hAnsi="Times New Roman" w:cs="Times New Roman"/>
          <w:sz w:val="24"/>
          <w:szCs w:val="24"/>
        </w:rPr>
        <w:t>Gijsbert Karel</w:t>
      </w:r>
      <w:r>
        <w:rPr>
          <w:rFonts w:ascii="Times New Roman" w:hAnsi="Times New Roman" w:cs="Times New Roman"/>
          <w:sz w:val="24"/>
          <w:szCs w:val="24"/>
        </w:rPr>
        <w:t xml:space="preserve">, als zij al ingingen op </w:t>
      </w:r>
      <w:r w:rsidR="008024A7">
        <w:rPr>
          <w:rFonts w:ascii="Times New Roman" w:hAnsi="Times New Roman" w:cs="Times New Roman"/>
          <w:sz w:val="24"/>
          <w:szCs w:val="24"/>
        </w:rPr>
        <w:t>diens</w:t>
      </w:r>
      <w:r>
        <w:rPr>
          <w:rFonts w:ascii="Times New Roman" w:hAnsi="Times New Roman" w:cs="Times New Roman"/>
          <w:sz w:val="24"/>
          <w:szCs w:val="24"/>
        </w:rPr>
        <w:t xml:space="preserve"> uitnodiging naar de Kneuterdijk te komen, lelijk in de steek. Het is en blijft de daad van grote moed van Van Hogendorp dat hij niettemin doorzette, daarbij krachtig geholpen door Van der Duijn van Maasdam en Van Limburg Stirum, die zich opwierp als militair gouverneur van Den Haag. </w:t>
      </w:r>
      <w:r w:rsidR="008024A7">
        <w:rPr>
          <w:rFonts w:ascii="Times New Roman" w:hAnsi="Times New Roman" w:cs="Times New Roman"/>
          <w:sz w:val="24"/>
          <w:szCs w:val="24"/>
        </w:rPr>
        <w:t>Zij namen het risico van Franse terugkeer om daarmee het</w:t>
      </w:r>
      <w:r w:rsidR="00680E1E">
        <w:rPr>
          <w:rFonts w:ascii="Times New Roman" w:hAnsi="Times New Roman" w:cs="Times New Roman"/>
          <w:sz w:val="24"/>
          <w:szCs w:val="24"/>
        </w:rPr>
        <w:t xml:space="preserve"> grotere</w:t>
      </w:r>
      <w:r w:rsidR="008024A7">
        <w:rPr>
          <w:rFonts w:ascii="Times New Roman" w:hAnsi="Times New Roman" w:cs="Times New Roman"/>
          <w:sz w:val="24"/>
          <w:szCs w:val="24"/>
        </w:rPr>
        <w:t xml:space="preserve"> risico van blijvend verlies van onafhankelijkheid tegen te gaan. Zo heldhaftig waren er maar weinigen. Onder hen de Amsterdammer A.R</w:t>
      </w:r>
      <w:r w:rsidR="00680E1E">
        <w:rPr>
          <w:rFonts w:ascii="Times New Roman" w:hAnsi="Times New Roman" w:cs="Times New Roman"/>
          <w:sz w:val="24"/>
          <w:szCs w:val="24"/>
        </w:rPr>
        <w:t>. Falck, de Leidse  jurist J.M.</w:t>
      </w:r>
      <w:r w:rsidR="008024A7">
        <w:rPr>
          <w:rFonts w:ascii="Times New Roman" w:hAnsi="Times New Roman" w:cs="Times New Roman"/>
          <w:sz w:val="24"/>
          <w:szCs w:val="24"/>
        </w:rPr>
        <w:t xml:space="preserve"> Kemper en een aantal gewezen patriotten in Amsterdam als Valckenaer en Wiselius, centrale figuren van de eerste Bataafse Republiek. Met hen kon er worden opgebouwd maar viel er weinig te ‘restaureren’. </w:t>
      </w:r>
    </w:p>
    <w:p w:rsidR="00EA2B39" w:rsidRPr="00680E1E" w:rsidRDefault="008024A7">
      <w:pPr>
        <w:rPr>
          <w:rFonts w:ascii="Times New Roman" w:hAnsi="Times New Roman" w:cs="Times New Roman"/>
          <w:sz w:val="24"/>
          <w:szCs w:val="24"/>
        </w:rPr>
      </w:pPr>
      <w:r>
        <w:rPr>
          <w:rFonts w:ascii="Times New Roman" w:hAnsi="Times New Roman" w:cs="Times New Roman"/>
          <w:sz w:val="24"/>
          <w:szCs w:val="24"/>
        </w:rPr>
        <w:t xml:space="preserve">Dat bleek ook het geval </w:t>
      </w:r>
      <w:r w:rsidR="00680E1E">
        <w:rPr>
          <w:rFonts w:ascii="Times New Roman" w:hAnsi="Times New Roman" w:cs="Times New Roman"/>
          <w:sz w:val="24"/>
          <w:szCs w:val="24"/>
        </w:rPr>
        <w:t>bij</w:t>
      </w:r>
      <w:r>
        <w:rPr>
          <w:rFonts w:ascii="Times New Roman" w:hAnsi="Times New Roman" w:cs="Times New Roman"/>
          <w:sz w:val="24"/>
          <w:szCs w:val="24"/>
        </w:rPr>
        <w:t xml:space="preserve"> Willem Frederik die, eenmaal teruggekeerd in het oude vaderland, de voorkeur gaf aan het gespreide bonapartistische bed van een modern en actief besturend koningschap boven onduidelijk herstel van stadhouder en raadpensionaris. In de e</w:t>
      </w:r>
      <w:r w:rsidR="00E7657D">
        <w:rPr>
          <w:rFonts w:ascii="Times New Roman" w:hAnsi="Times New Roman" w:cs="Times New Roman"/>
          <w:sz w:val="24"/>
          <w:szCs w:val="24"/>
        </w:rPr>
        <w:t>erste dagen van zijn regime in N</w:t>
      </w:r>
      <w:r>
        <w:rPr>
          <w:rFonts w:ascii="Times New Roman" w:hAnsi="Times New Roman" w:cs="Times New Roman"/>
          <w:sz w:val="24"/>
          <w:szCs w:val="24"/>
        </w:rPr>
        <w:t>ederland</w:t>
      </w:r>
      <w:r w:rsidR="00E7657D">
        <w:rPr>
          <w:rFonts w:ascii="Times New Roman" w:hAnsi="Times New Roman" w:cs="Times New Roman"/>
          <w:sz w:val="24"/>
          <w:szCs w:val="24"/>
        </w:rPr>
        <w:t xml:space="preserve"> werd alvast veel van de bonapartistische staatsstructuur overeind gehouden, waaronder de wetboeken en de rechterlijke macht. </w:t>
      </w:r>
      <w:r w:rsidR="00680E1E">
        <w:rPr>
          <w:rFonts w:ascii="Times New Roman" w:hAnsi="Times New Roman" w:cs="Times New Roman"/>
          <w:sz w:val="24"/>
          <w:szCs w:val="24"/>
        </w:rPr>
        <w:t>Die we</w:t>
      </w:r>
      <w:r w:rsidR="00E7657D">
        <w:rPr>
          <w:rFonts w:ascii="Times New Roman" w:hAnsi="Times New Roman" w:cs="Times New Roman"/>
          <w:sz w:val="24"/>
          <w:szCs w:val="24"/>
        </w:rPr>
        <w:t>rden toevertrouwd aan Cornelis F. van Maanen, die het vak had geleerd onder Lodewijk Napoleon en die zijn presidentschap van het K</w:t>
      </w:r>
      <w:r w:rsidR="00680E1E">
        <w:rPr>
          <w:rFonts w:ascii="Times New Roman" w:hAnsi="Times New Roman" w:cs="Times New Roman"/>
          <w:sz w:val="24"/>
          <w:szCs w:val="24"/>
        </w:rPr>
        <w:t>eizerlijk G</w:t>
      </w:r>
      <w:r w:rsidR="00E7657D">
        <w:rPr>
          <w:rFonts w:ascii="Times New Roman" w:hAnsi="Times New Roman" w:cs="Times New Roman"/>
          <w:sz w:val="24"/>
          <w:szCs w:val="24"/>
        </w:rPr>
        <w:t xml:space="preserve">erechtshof zag </w:t>
      </w:r>
      <w:r w:rsidR="00680E1E">
        <w:rPr>
          <w:rFonts w:ascii="Times New Roman" w:hAnsi="Times New Roman" w:cs="Times New Roman"/>
          <w:sz w:val="24"/>
          <w:szCs w:val="24"/>
        </w:rPr>
        <w:t>ge</w:t>
      </w:r>
      <w:r w:rsidR="00E7657D">
        <w:rPr>
          <w:rFonts w:ascii="Times New Roman" w:hAnsi="Times New Roman" w:cs="Times New Roman"/>
          <w:sz w:val="24"/>
          <w:szCs w:val="24"/>
        </w:rPr>
        <w:t>transforme</w:t>
      </w:r>
      <w:r w:rsidR="00680E1E">
        <w:rPr>
          <w:rFonts w:ascii="Times New Roman" w:hAnsi="Times New Roman" w:cs="Times New Roman"/>
          <w:sz w:val="24"/>
          <w:szCs w:val="24"/>
        </w:rPr>
        <w:t>erd</w:t>
      </w:r>
      <w:r w:rsidR="00E7657D">
        <w:rPr>
          <w:rFonts w:ascii="Times New Roman" w:hAnsi="Times New Roman" w:cs="Times New Roman"/>
          <w:sz w:val="24"/>
          <w:szCs w:val="24"/>
        </w:rPr>
        <w:t xml:space="preserve"> tot dat van het ‘nieuwe’ Nationale Gerechtshof. Maar ook de vanaf de Bataafse republiek opgebouwde en onder Napoleon verder ontwikkelde bureaucratie werd op initiatief van Elias Canneman feitelijk voortgezet. Weliswaar zou de ambtelijke dienst tijdelijk opgev</w:t>
      </w:r>
      <w:r w:rsidR="00BC3B56">
        <w:rPr>
          <w:rFonts w:ascii="Times New Roman" w:hAnsi="Times New Roman" w:cs="Times New Roman"/>
          <w:sz w:val="24"/>
          <w:szCs w:val="24"/>
        </w:rPr>
        <w:t>uld worden met orangistische vrie</w:t>
      </w:r>
      <w:bookmarkStart w:id="0" w:name="_GoBack"/>
      <w:bookmarkEnd w:id="0"/>
      <w:r w:rsidR="00E7657D">
        <w:rPr>
          <w:rFonts w:ascii="Times New Roman" w:hAnsi="Times New Roman" w:cs="Times New Roman"/>
          <w:sz w:val="24"/>
          <w:szCs w:val="24"/>
        </w:rPr>
        <w:t xml:space="preserve">ndjes – Canneman nam ervoor ontslag als minister – maar dat heeft niet lang geduurd. De koning zag </w:t>
      </w:r>
      <w:r w:rsidR="00680E1E">
        <w:rPr>
          <w:rFonts w:ascii="Times New Roman" w:hAnsi="Times New Roman" w:cs="Times New Roman"/>
          <w:sz w:val="24"/>
          <w:szCs w:val="24"/>
        </w:rPr>
        <w:t xml:space="preserve">niets in zulke </w:t>
      </w:r>
      <w:r w:rsidR="00680E1E" w:rsidRPr="00680E1E">
        <w:rPr>
          <w:rFonts w:ascii="Times New Roman" w:hAnsi="Times New Roman" w:cs="Times New Roman"/>
          <w:i/>
          <w:sz w:val="24"/>
          <w:szCs w:val="24"/>
        </w:rPr>
        <w:t>voreiligen G</w:t>
      </w:r>
      <w:r w:rsidR="00680E1E">
        <w:rPr>
          <w:rFonts w:ascii="Times New Roman" w:hAnsi="Times New Roman" w:cs="Times New Roman"/>
          <w:i/>
          <w:sz w:val="24"/>
          <w:szCs w:val="24"/>
        </w:rPr>
        <w:t>e</w:t>
      </w:r>
      <w:r w:rsidR="00680E1E" w:rsidRPr="00680E1E">
        <w:rPr>
          <w:rFonts w:ascii="Times New Roman" w:hAnsi="Times New Roman" w:cs="Times New Roman"/>
          <w:i/>
          <w:sz w:val="24"/>
          <w:szCs w:val="24"/>
        </w:rPr>
        <w:t>horsam</w:t>
      </w:r>
      <w:r w:rsidR="00680E1E">
        <w:rPr>
          <w:rFonts w:ascii="Times New Roman" w:hAnsi="Times New Roman" w:cs="Times New Roman"/>
          <w:sz w:val="24"/>
          <w:szCs w:val="24"/>
        </w:rPr>
        <w:t>.</w:t>
      </w:r>
    </w:p>
    <w:p w:rsidR="00A76CEE" w:rsidRDefault="00E7657D">
      <w:pPr>
        <w:rPr>
          <w:rFonts w:ascii="Times New Roman" w:hAnsi="Times New Roman" w:cs="Times New Roman"/>
          <w:sz w:val="24"/>
          <w:szCs w:val="24"/>
        </w:rPr>
      </w:pPr>
      <w:r>
        <w:rPr>
          <w:rFonts w:ascii="Times New Roman" w:hAnsi="Times New Roman" w:cs="Times New Roman"/>
          <w:sz w:val="24"/>
          <w:szCs w:val="24"/>
        </w:rPr>
        <w:lastRenderedPageBreak/>
        <w:t>De grote kans voor Van Hogendorp leek te komen in de grondwetscommissie van 1814, die hij niet alleen mocht voorzitten maa</w:t>
      </w:r>
      <w:r w:rsidR="00680E1E">
        <w:rPr>
          <w:rFonts w:ascii="Times New Roman" w:hAnsi="Times New Roman" w:cs="Times New Roman"/>
          <w:sz w:val="24"/>
          <w:szCs w:val="24"/>
        </w:rPr>
        <w:t xml:space="preserve">r die ook zijn schets van 1812 </w:t>
      </w:r>
      <w:r>
        <w:rPr>
          <w:rFonts w:ascii="Times New Roman" w:hAnsi="Times New Roman" w:cs="Times New Roman"/>
          <w:sz w:val="24"/>
          <w:szCs w:val="24"/>
        </w:rPr>
        <w:t>tot uitganspunt diende te nemen</w:t>
      </w:r>
      <w:r w:rsidR="00680E1E">
        <w:rPr>
          <w:rFonts w:ascii="Times New Roman" w:hAnsi="Times New Roman" w:cs="Times New Roman"/>
          <w:sz w:val="24"/>
          <w:szCs w:val="24"/>
        </w:rPr>
        <w:t>,</w:t>
      </w:r>
      <w:r>
        <w:rPr>
          <w:rFonts w:ascii="Times New Roman" w:hAnsi="Times New Roman" w:cs="Times New Roman"/>
          <w:sz w:val="24"/>
          <w:szCs w:val="24"/>
        </w:rPr>
        <w:t xml:space="preserve"> ondanks verzet van medelid Van Maanen. Van Hogendorp verzamelde een aantal</w:t>
      </w:r>
      <w:r w:rsidR="00C36850">
        <w:rPr>
          <w:rFonts w:ascii="Times New Roman" w:hAnsi="Times New Roman" w:cs="Times New Roman"/>
          <w:sz w:val="24"/>
          <w:szCs w:val="24"/>
        </w:rPr>
        <w:t xml:space="preserve"> provinciale</w:t>
      </w:r>
      <w:r>
        <w:rPr>
          <w:rFonts w:ascii="Times New Roman" w:hAnsi="Times New Roman" w:cs="Times New Roman"/>
          <w:sz w:val="24"/>
          <w:szCs w:val="24"/>
        </w:rPr>
        <w:t xml:space="preserve"> vrienden van het oude bestel in zijn commissie, maar moest er ook mannen als Van Maanen, Elout en </w:t>
      </w:r>
      <w:r w:rsidR="00680E1E">
        <w:rPr>
          <w:rFonts w:ascii="Times New Roman" w:hAnsi="Times New Roman" w:cs="Times New Roman"/>
          <w:sz w:val="24"/>
          <w:szCs w:val="24"/>
        </w:rPr>
        <w:t>Röell</w:t>
      </w:r>
      <w:r>
        <w:rPr>
          <w:rFonts w:ascii="Times New Roman" w:hAnsi="Times New Roman" w:cs="Times New Roman"/>
          <w:sz w:val="24"/>
          <w:szCs w:val="24"/>
        </w:rPr>
        <w:t xml:space="preserve"> in </w:t>
      </w:r>
      <w:r w:rsidR="00A76CEE">
        <w:rPr>
          <w:rFonts w:ascii="Times New Roman" w:hAnsi="Times New Roman" w:cs="Times New Roman"/>
          <w:sz w:val="24"/>
          <w:szCs w:val="24"/>
        </w:rPr>
        <w:t>dulden</w:t>
      </w:r>
      <w:r>
        <w:rPr>
          <w:rFonts w:ascii="Times New Roman" w:hAnsi="Times New Roman" w:cs="Times New Roman"/>
          <w:sz w:val="24"/>
          <w:szCs w:val="24"/>
        </w:rPr>
        <w:t xml:space="preserve">. </w:t>
      </w:r>
      <w:r w:rsidR="00C36850">
        <w:rPr>
          <w:rFonts w:ascii="Times New Roman" w:hAnsi="Times New Roman" w:cs="Times New Roman"/>
          <w:sz w:val="24"/>
          <w:szCs w:val="24"/>
        </w:rPr>
        <w:t xml:space="preserve">Dat waren weliswaar geen Bataafse democraten, maar wel vertegenwoordigers van de </w:t>
      </w:r>
      <w:r w:rsidR="00A76CEE">
        <w:rPr>
          <w:rFonts w:ascii="Times New Roman" w:hAnsi="Times New Roman" w:cs="Times New Roman"/>
          <w:sz w:val="24"/>
          <w:szCs w:val="24"/>
        </w:rPr>
        <w:t>nieuwe,</w:t>
      </w:r>
      <w:r w:rsidR="00C36850">
        <w:rPr>
          <w:rFonts w:ascii="Times New Roman" w:hAnsi="Times New Roman" w:cs="Times New Roman"/>
          <w:sz w:val="24"/>
          <w:szCs w:val="24"/>
        </w:rPr>
        <w:t xml:space="preserve"> autoritaire rechtsstaat. Zij waren tevens representanten van een moderne en bureaucratische staatsorganisatie en van een </w:t>
      </w:r>
      <w:r w:rsidR="00A76CEE">
        <w:rPr>
          <w:rFonts w:ascii="Times New Roman" w:hAnsi="Times New Roman" w:cs="Times New Roman"/>
          <w:sz w:val="24"/>
          <w:szCs w:val="24"/>
        </w:rPr>
        <w:t xml:space="preserve">even </w:t>
      </w:r>
      <w:r w:rsidR="00C36850">
        <w:rPr>
          <w:rFonts w:ascii="Times New Roman" w:hAnsi="Times New Roman" w:cs="Times New Roman"/>
          <w:sz w:val="24"/>
          <w:szCs w:val="24"/>
        </w:rPr>
        <w:t xml:space="preserve">modern en actief besturend koningschap. Meer dan Van Hogendorp waren zij ook wars van al te veel </w:t>
      </w:r>
      <w:r w:rsidR="00C36850" w:rsidRPr="00A76CEE">
        <w:rPr>
          <w:rFonts w:ascii="Times New Roman" w:hAnsi="Times New Roman" w:cs="Times New Roman"/>
          <w:i/>
          <w:sz w:val="24"/>
          <w:szCs w:val="24"/>
        </w:rPr>
        <w:t>checks and balances</w:t>
      </w:r>
      <w:r w:rsidR="00C36850">
        <w:rPr>
          <w:rFonts w:ascii="Times New Roman" w:hAnsi="Times New Roman" w:cs="Times New Roman"/>
          <w:sz w:val="24"/>
          <w:szCs w:val="24"/>
        </w:rPr>
        <w:t xml:space="preserve"> in de nieuwe staat. Dat bezorgde hen de sympathie van Willem Frederik en deed hen regelmatig botsen met Van Hogendorp. </w:t>
      </w:r>
    </w:p>
    <w:p w:rsidR="00E7657D" w:rsidRDefault="00C36850">
      <w:pPr>
        <w:rPr>
          <w:rFonts w:ascii="Times New Roman" w:hAnsi="Times New Roman" w:cs="Times New Roman"/>
          <w:sz w:val="24"/>
          <w:szCs w:val="24"/>
        </w:rPr>
      </w:pPr>
      <w:r>
        <w:rPr>
          <w:rFonts w:ascii="Times New Roman" w:hAnsi="Times New Roman" w:cs="Times New Roman"/>
          <w:sz w:val="24"/>
          <w:szCs w:val="24"/>
        </w:rPr>
        <w:t xml:space="preserve">Inhoudsanalyse van de nieuwe Grondwet van 1814 laat dan ook zien dat Van Hogendorp vooral namen wist te ‘restaureren’ in de Grondwet, zoals Staten-Generaal en Raad van State maar daarmee weinig reële restauratie van het oude bestel wist te </w:t>
      </w:r>
      <w:r w:rsidR="00680E1E">
        <w:rPr>
          <w:rFonts w:ascii="Times New Roman" w:hAnsi="Times New Roman" w:cs="Times New Roman"/>
          <w:sz w:val="24"/>
          <w:szCs w:val="24"/>
        </w:rPr>
        <w:t>bewerkstelligen</w:t>
      </w:r>
      <w:r>
        <w:rPr>
          <w:rFonts w:ascii="Times New Roman" w:hAnsi="Times New Roman" w:cs="Times New Roman"/>
          <w:sz w:val="24"/>
          <w:szCs w:val="24"/>
        </w:rPr>
        <w:t xml:space="preserve">. De nieuwe Staten-Generaal was een parlement als dat van 1806; de nieuwe Raad van State leek als twee druppels water op Lodewijks ‘Staatsraad’, die weer gelijkenis vertoonde met </w:t>
      </w:r>
      <w:r w:rsidR="00A76CEE">
        <w:rPr>
          <w:rFonts w:ascii="Times New Roman" w:hAnsi="Times New Roman" w:cs="Times New Roman"/>
          <w:sz w:val="24"/>
          <w:szCs w:val="24"/>
        </w:rPr>
        <w:t xml:space="preserve">die van </w:t>
      </w:r>
      <w:r>
        <w:rPr>
          <w:rFonts w:ascii="Times New Roman" w:hAnsi="Times New Roman" w:cs="Times New Roman"/>
          <w:sz w:val="24"/>
          <w:szCs w:val="24"/>
        </w:rPr>
        <w:t>Schimmelpenninck van 1805. Er kwam helemaal geen ‘raadpensionaris’, maar een vicepresident van de Raad van State (de koning gin</w:t>
      </w:r>
      <w:r w:rsidR="00680E1E">
        <w:rPr>
          <w:rFonts w:ascii="Times New Roman" w:hAnsi="Times New Roman" w:cs="Times New Roman"/>
          <w:sz w:val="24"/>
          <w:szCs w:val="24"/>
        </w:rPr>
        <w:t>g die zelf voorzitten) en een ‘Secretaris van S</w:t>
      </w:r>
      <w:r>
        <w:rPr>
          <w:rFonts w:ascii="Times New Roman" w:hAnsi="Times New Roman" w:cs="Times New Roman"/>
          <w:sz w:val="24"/>
          <w:szCs w:val="24"/>
        </w:rPr>
        <w:t xml:space="preserve">taat’. De latere koning Willem I voegde daar nog een </w:t>
      </w:r>
      <w:r w:rsidR="00A76CEE">
        <w:rPr>
          <w:rFonts w:ascii="Times New Roman" w:hAnsi="Times New Roman" w:cs="Times New Roman"/>
          <w:sz w:val="24"/>
          <w:szCs w:val="24"/>
        </w:rPr>
        <w:t>‘kabinet des K</w:t>
      </w:r>
      <w:r>
        <w:rPr>
          <w:rFonts w:ascii="Times New Roman" w:hAnsi="Times New Roman" w:cs="Times New Roman"/>
          <w:sz w:val="24"/>
          <w:szCs w:val="24"/>
        </w:rPr>
        <w:t>onings</w:t>
      </w:r>
      <w:r w:rsidR="00A76CEE">
        <w:rPr>
          <w:rFonts w:ascii="Times New Roman" w:hAnsi="Times New Roman" w:cs="Times New Roman"/>
          <w:sz w:val="24"/>
          <w:szCs w:val="24"/>
        </w:rPr>
        <w:t>’</w:t>
      </w:r>
      <w:r>
        <w:rPr>
          <w:rFonts w:ascii="Times New Roman" w:hAnsi="Times New Roman" w:cs="Times New Roman"/>
          <w:sz w:val="24"/>
          <w:szCs w:val="24"/>
        </w:rPr>
        <w:t xml:space="preserve"> aan toe, voornamelijk om te zorgen dat er niets zoiets als een </w:t>
      </w:r>
      <w:r w:rsidR="00A76CEE">
        <w:rPr>
          <w:rFonts w:ascii="Times New Roman" w:hAnsi="Times New Roman" w:cs="Times New Roman"/>
          <w:sz w:val="24"/>
          <w:szCs w:val="24"/>
        </w:rPr>
        <w:t xml:space="preserve">ambt van </w:t>
      </w:r>
      <w:r>
        <w:rPr>
          <w:rFonts w:ascii="Times New Roman" w:hAnsi="Times New Roman" w:cs="Times New Roman"/>
          <w:sz w:val="24"/>
          <w:szCs w:val="24"/>
        </w:rPr>
        <w:t>minister-president kon groeien. De allergie daarvoor had hij van Lodewijk ove</w:t>
      </w:r>
      <w:r w:rsidR="00680E1E">
        <w:rPr>
          <w:rFonts w:ascii="Times New Roman" w:hAnsi="Times New Roman" w:cs="Times New Roman"/>
          <w:sz w:val="24"/>
          <w:szCs w:val="24"/>
        </w:rPr>
        <w:t>rgenomen. Had die niet gezegd: ‘I</w:t>
      </w:r>
      <w:r>
        <w:rPr>
          <w:rFonts w:ascii="Times New Roman" w:hAnsi="Times New Roman" w:cs="Times New Roman"/>
          <w:sz w:val="24"/>
          <w:szCs w:val="24"/>
        </w:rPr>
        <w:t>k ben mijn</w:t>
      </w:r>
      <w:r w:rsidR="00A76CEE">
        <w:rPr>
          <w:rFonts w:ascii="Times New Roman" w:hAnsi="Times New Roman" w:cs="Times New Roman"/>
          <w:sz w:val="24"/>
          <w:szCs w:val="24"/>
        </w:rPr>
        <w:t xml:space="preserve"> eigen eerste minister</w:t>
      </w:r>
      <w:r w:rsidR="00680E1E">
        <w:rPr>
          <w:rFonts w:ascii="Times New Roman" w:hAnsi="Times New Roman" w:cs="Times New Roman"/>
          <w:sz w:val="24"/>
          <w:szCs w:val="24"/>
        </w:rPr>
        <w:t>’</w:t>
      </w:r>
      <w:r w:rsidR="00A76CEE">
        <w:rPr>
          <w:rFonts w:ascii="Times New Roman" w:hAnsi="Times New Roman" w:cs="Times New Roman"/>
          <w:sz w:val="24"/>
          <w:szCs w:val="24"/>
        </w:rPr>
        <w:t>? Toen de uiterst competente Falck een iets te zware Secretaris van Staat – zeg maar: premier – dreigde te worden, dwong Willem I hem met ontslag, zoals Lodewijk eerder had gedaan met Röell in 1806. Van de door Van Hogendorp zo gewenste voorkeurspositie voor de Nederlands Hervormde Kerk kwam ook al niets terecht. Andere kerken kregen gelijke status als de ‘eertijds gepriviligieerde kerk’ maar ze werden allemaal onder bonapartistische controle gebracht.</w:t>
      </w:r>
    </w:p>
    <w:p w:rsidR="005C33D5" w:rsidRDefault="00A76CEE">
      <w:pPr>
        <w:rPr>
          <w:rFonts w:ascii="Times New Roman" w:hAnsi="Times New Roman" w:cs="Times New Roman"/>
          <w:sz w:val="24"/>
          <w:szCs w:val="24"/>
        </w:rPr>
      </w:pPr>
      <w:r>
        <w:rPr>
          <w:rFonts w:ascii="Times New Roman" w:hAnsi="Times New Roman" w:cs="Times New Roman"/>
          <w:sz w:val="24"/>
          <w:szCs w:val="24"/>
        </w:rPr>
        <w:t>He</w:t>
      </w:r>
      <w:r w:rsidR="00680E1E">
        <w:rPr>
          <w:rFonts w:ascii="Times New Roman" w:hAnsi="Times New Roman" w:cs="Times New Roman"/>
          <w:sz w:val="24"/>
          <w:szCs w:val="24"/>
        </w:rPr>
        <w:t>t mag zo zijn dat Van Hogendorp en</w:t>
      </w:r>
      <w:r>
        <w:rPr>
          <w:rFonts w:ascii="Times New Roman" w:hAnsi="Times New Roman" w:cs="Times New Roman"/>
          <w:sz w:val="24"/>
          <w:szCs w:val="24"/>
        </w:rPr>
        <w:t xml:space="preserve"> Willem Frederik er tezamen met de bonapartistische bestuurdersgeneratie in zijn geslaagd het te doen voorkomen alsof in 1814, met een ‘nieuwe’ grondwet, de geschiedenis helemaal opnieuw is begonnen. Het mag zo zijn dat ieder van de partijen van 1814</w:t>
      </w:r>
      <w:r w:rsidR="00604C3A">
        <w:rPr>
          <w:rFonts w:ascii="Times New Roman" w:hAnsi="Times New Roman" w:cs="Times New Roman"/>
          <w:sz w:val="24"/>
          <w:szCs w:val="24"/>
        </w:rPr>
        <w:t xml:space="preserve"> er belang bij had een ‘politiek van het vergeten’ voor te staan: de geschiedenis van 1795 tot 1813 had immers niet louter mooie ogenblikken vertoond en vooral, het was </w:t>
      </w:r>
      <w:r w:rsidR="00680E1E">
        <w:rPr>
          <w:rFonts w:ascii="Times New Roman" w:hAnsi="Times New Roman" w:cs="Times New Roman"/>
          <w:sz w:val="24"/>
          <w:szCs w:val="24"/>
        </w:rPr>
        <w:t xml:space="preserve">vanaf 1801 </w:t>
      </w:r>
      <w:r w:rsidR="00604C3A">
        <w:rPr>
          <w:rFonts w:ascii="Times New Roman" w:hAnsi="Times New Roman" w:cs="Times New Roman"/>
          <w:sz w:val="24"/>
          <w:szCs w:val="24"/>
        </w:rPr>
        <w:t>een historie geworden van ontdemocratisering en ontparlementarisering. (Met excuses voor de lelijke terminologie.) Maar, daarom was het in 1814 nog niet  nieuw wat er werd vertoond. Sterker nog, het meeste was sinds 1805 of 1806 in onze constitutie en in onze staatsorganisatie al vertrouwd ge</w:t>
      </w:r>
      <w:r w:rsidR="00680E1E">
        <w:rPr>
          <w:rFonts w:ascii="Times New Roman" w:hAnsi="Times New Roman" w:cs="Times New Roman"/>
          <w:sz w:val="24"/>
          <w:szCs w:val="24"/>
        </w:rPr>
        <w:t>worden</w:t>
      </w:r>
      <w:r w:rsidR="00604C3A">
        <w:rPr>
          <w:rFonts w:ascii="Times New Roman" w:hAnsi="Times New Roman" w:cs="Times New Roman"/>
          <w:sz w:val="24"/>
          <w:szCs w:val="24"/>
        </w:rPr>
        <w:t xml:space="preserve">, inclusief de hoogte van het inkomen van de kroon. </w:t>
      </w:r>
    </w:p>
    <w:p w:rsidR="00A76CEE" w:rsidRDefault="00604C3A">
      <w:pPr>
        <w:rPr>
          <w:rFonts w:ascii="Times New Roman" w:hAnsi="Times New Roman" w:cs="Times New Roman"/>
          <w:sz w:val="24"/>
          <w:szCs w:val="24"/>
        </w:rPr>
      </w:pPr>
      <w:r>
        <w:rPr>
          <w:rFonts w:ascii="Times New Roman" w:hAnsi="Times New Roman" w:cs="Times New Roman"/>
          <w:sz w:val="24"/>
          <w:szCs w:val="24"/>
        </w:rPr>
        <w:t xml:space="preserve">Het moest alleen worden ontdaan van </w:t>
      </w:r>
      <w:r w:rsidR="005C33D5">
        <w:rPr>
          <w:rFonts w:ascii="Times New Roman" w:hAnsi="Times New Roman" w:cs="Times New Roman"/>
          <w:sz w:val="24"/>
          <w:szCs w:val="24"/>
        </w:rPr>
        <w:t>schadelijke</w:t>
      </w:r>
      <w:r>
        <w:rPr>
          <w:rFonts w:ascii="Times New Roman" w:hAnsi="Times New Roman" w:cs="Times New Roman"/>
          <w:sz w:val="24"/>
          <w:szCs w:val="24"/>
        </w:rPr>
        <w:t xml:space="preserve"> Franse ingrepen, zoals het continentale stelsel, de </w:t>
      </w:r>
      <w:r w:rsidRPr="00604C3A">
        <w:rPr>
          <w:rFonts w:ascii="Times New Roman" w:hAnsi="Times New Roman" w:cs="Times New Roman"/>
          <w:i/>
          <w:sz w:val="24"/>
          <w:szCs w:val="24"/>
        </w:rPr>
        <w:t xml:space="preserve">‘régie du tabac’ </w:t>
      </w:r>
      <w:r>
        <w:rPr>
          <w:rFonts w:ascii="Times New Roman" w:hAnsi="Times New Roman" w:cs="Times New Roman"/>
          <w:sz w:val="24"/>
          <w:szCs w:val="24"/>
        </w:rPr>
        <w:t xml:space="preserve">en natuurlijk de plicht dienst te nemen in Napoleons </w:t>
      </w:r>
      <w:r w:rsidRPr="005C33D5">
        <w:rPr>
          <w:rFonts w:ascii="Times New Roman" w:hAnsi="Times New Roman" w:cs="Times New Roman"/>
          <w:i/>
          <w:sz w:val="24"/>
          <w:szCs w:val="24"/>
        </w:rPr>
        <w:t>Grande Armée</w:t>
      </w:r>
      <w:r>
        <w:rPr>
          <w:rFonts w:ascii="Times New Roman" w:hAnsi="Times New Roman" w:cs="Times New Roman"/>
          <w:sz w:val="24"/>
          <w:szCs w:val="24"/>
        </w:rPr>
        <w:t>. Voorts moest het beeld ontstaan dat het eigentijdse aan het bestuur van Willem Frederik geen Franse uitvinding was maar eigen Nederlandse makelij. Daarvoor was de herintroductie van oude namen en titels als Staten-Generaal en Raad van State natuurlijk dienstig.</w:t>
      </w:r>
      <w:r w:rsidR="00AE33AF">
        <w:rPr>
          <w:rFonts w:ascii="Times New Roman" w:hAnsi="Times New Roman" w:cs="Times New Roman"/>
          <w:sz w:val="24"/>
          <w:szCs w:val="24"/>
        </w:rPr>
        <w:t xml:space="preserve"> Het enig nieuwe aan de constellatie van na 1814 en tegelijk het meest restauratieve eraan was de ‘fusie’ van napoleontisch staatsbestel </w:t>
      </w:r>
      <w:r w:rsidR="005C33D5">
        <w:rPr>
          <w:rFonts w:ascii="Times New Roman" w:hAnsi="Times New Roman" w:cs="Times New Roman"/>
          <w:sz w:val="24"/>
          <w:szCs w:val="24"/>
        </w:rPr>
        <w:t xml:space="preserve">enerzijds </w:t>
      </w:r>
      <w:r w:rsidR="00AE33AF">
        <w:rPr>
          <w:rFonts w:ascii="Times New Roman" w:hAnsi="Times New Roman" w:cs="Times New Roman"/>
          <w:sz w:val="24"/>
          <w:szCs w:val="24"/>
        </w:rPr>
        <w:t>en terugkeer van het Huis van Oranje in de Nederlandse staat</w:t>
      </w:r>
      <w:r w:rsidR="005C33D5">
        <w:rPr>
          <w:rFonts w:ascii="Times New Roman" w:hAnsi="Times New Roman" w:cs="Times New Roman"/>
          <w:sz w:val="24"/>
          <w:szCs w:val="24"/>
        </w:rPr>
        <w:t xml:space="preserve"> anderzijds</w:t>
      </w:r>
      <w:r w:rsidR="00AE33AF">
        <w:rPr>
          <w:rFonts w:ascii="Times New Roman" w:hAnsi="Times New Roman" w:cs="Times New Roman"/>
          <w:sz w:val="24"/>
          <w:szCs w:val="24"/>
        </w:rPr>
        <w:t>. Die fusie maakte het andere staten mogelijk het nieuwe koninkrijk in tijden van Restauratie serieus te nemen en het zijn herstel van onafhankelijkheid toe te staan.</w:t>
      </w:r>
    </w:p>
    <w:p w:rsidR="00AE33AF" w:rsidRDefault="00AE33AF">
      <w:pPr>
        <w:rPr>
          <w:rFonts w:ascii="Times New Roman" w:hAnsi="Times New Roman" w:cs="Times New Roman"/>
          <w:sz w:val="24"/>
          <w:szCs w:val="24"/>
        </w:rPr>
      </w:pPr>
      <w:r>
        <w:rPr>
          <w:rFonts w:ascii="Times New Roman" w:hAnsi="Times New Roman" w:cs="Times New Roman"/>
          <w:sz w:val="24"/>
          <w:szCs w:val="24"/>
        </w:rPr>
        <w:t>Willem Frederik zou er gebruik van maken, in 1815, om zijn eigen geheel nieuwe politieke onderneming te beginnen: het Verenigd Koninkrijk der Nederlanden. Het zou, net als het democratisch exp</w:t>
      </w:r>
      <w:r w:rsidR="005C33D5">
        <w:rPr>
          <w:rFonts w:ascii="Times New Roman" w:hAnsi="Times New Roman" w:cs="Times New Roman"/>
          <w:sz w:val="24"/>
          <w:szCs w:val="24"/>
        </w:rPr>
        <w:t>eriment van de eerste Bataafse R</w:t>
      </w:r>
      <w:r>
        <w:rPr>
          <w:rFonts w:ascii="Times New Roman" w:hAnsi="Times New Roman" w:cs="Times New Roman"/>
          <w:sz w:val="24"/>
          <w:szCs w:val="24"/>
        </w:rPr>
        <w:t xml:space="preserve">epubliek, een mislukking worden. Alleen zouden wij ons voor die mislukking minder schamen, misschien omdat behalve </w:t>
      </w:r>
      <w:r w:rsidR="005C33D5">
        <w:rPr>
          <w:rFonts w:ascii="Times New Roman" w:hAnsi="Times New Roman" w:cs="Times New Roman"/>
          <w:sz w:val="24"/>
          <w:szCs w:val="24"/>
        </w:rPr>
        <w:t>de koning weinigen ooit in dit Verenigde K</w:t>
      </w:r>
      <w:r>
        <w:rPr>
          <w:rFonts w:ascii="Times New Roman" w:hAnsi="Times New Roman" w:cs="Times New Roman"/>
          <w:sz w:val="24"/>
          <w:szCs w:val="24"/>
        </w:rPr>
        <w:t>oninkrijk hebben geloofd.</w:t>
      </w:r>
    </w:p>
    <w:p w:rsidR="008B607A" w:rsidRDefault="008B607A">
      <w:pPr>
        <w:rPr>
          <w:rFonts w:ascii="Times New Roman" w:hAnsi="Times New Roman" w:cs="Times New Roman"/>
          <w:b/>
          <w:sz w:val="24"/>
          <w:szCs w:val="24"/>
        </w:rPr>
      </w:pPr>
    </w:p>
    <w:p w:rsidR="00430CB4" w:rsidRPr="00BD2030" w:rsidRDefault="00430CB4">
      <w:pPr>
        <w:rPr>
          <w:rFonts w:ascii="Times New Roman" w:hAnsi="Times New Roman" w:cs="Times New Roman"/>
          <w:b/>
          <w:sz w:val="24"/>
          <w:szCs w:val="24"/>
        </w:rPr>
      </w:pPr>
      <w:r w:rsidRPr="00BD2030">
        <w:rPr>
          <w:rFonts w:ascii="Times New Roman" w:hAnsi="Times New Roman" w:cs="Times New Roman"/>
          <w:b/>
          <w:sz w:val="24"/>
          <w:szCs w:val="24"/>
        </w:rPr>
        <w:t>Literatuur:</w:t>
      </w:r>
    </w:p>
    <w:p w:rsidR="00430CB4" w:rsidRDefault="00430CB4">
      <w:pPr>
        <w:rPr>
          <w:rFonts w:ascii="Times New Roman" w:hAnsi="Times New Roman" w:cs="Times New Roman"/>
          <w:sz w:val="24"/>
          <w:szCs w:val="24"/>
        </w:rPr>
      </w:pPr>
      <w:r>
        <w:rPr>
          <w:rFonts w:ascii="Times New Roman" w:hAnsi="Times New Roman" w:cs="Times New Roman"/>
          <w:sz w:val="24"/>
          <w:szCs w:val="24"/>
        </w:rPr>
        <w:t xml:space="preserve">J.Th.J. van den Berg, </w:t>
      </w:r>
      <w:r w:rsidRPr="00BD2030">
        <w:rPr>
          <w:rFonts w:ascii="Times New Roman" w:hAnsi="Times New Roman" w:cs="Times New Roman"/>
          <w:i/>
          <w:sz w:val="24"/>
          <w:szCs w:val="24"/>
        </w:rPr>
        <w:t>De dominee en ‘de tweede apostel Paulus’</w:t>
      </w:r>
      <w:r>
        <w:rPr>
          <w:rFonts w:ascii="Times New Roman" w:hAnsi="Times New Roman" w:cs="Times New Roman"/>
          <w:sz w:val="24"/>
          <w:szCs w:val="24"/>
        </w:rPr>
        <w:t xml:space="preserve"> (afscheidscollege Universiteit Maastricht), Maastricht 2012.</w:t>
      </w:r>
    </w:p>
    <w:p w:rsidR="00430CB4" w:rsidRPr="00D0094C" w:rsidRDefault="00430CB4">
      <w:pPr>
        <w:rPr>
          <w:rFonts w:ascii="Times New Roman" w:hAnsi="Times New Roman" w:cs="Times New Roman"/>
          <w:sz w:val="24"/>
          <w:szCs w:val="24"/>
          <w:lang w:val="en-US"/>
        </w:rPr>
      </w:pPr>
      <w:r>
        <w:rPr>
          <w:rFonts w:ascii="Times New Roman" w:hAnsi="Times New Roman" w:cs="Times New Roman"/>
          <w:sz w:val="24"/>
          <w:szCs w:val="24"/>
        </w:rPr>
        <w:t xml:space="preserve">J.Th.J. van den Berg en J.J. Vis, </w:t>
      </w:r>
      <w:r w:rsidRPr="00BD2030">
        <w:rPr>
          <w:rFonts w:ascii="Times New Roman" w:hAnsi="Times New Roman" w:cs="Times New Roman"/>
          <w:i/>
          <w:sz w:val="24"/>
          <w:szCs w:val="24"/>
        </w:rPr>
        <w:t xml:space="preserve">De eerste honderdvijftig jaar. </w:t>
      </w:r>
      <w:r w:rsidRPr="00D0094C">
        <w:rPr>
          <w:rFonts w:ascii="Times New Roman" w:hAnsi="Times New Roman" w:cs="Times New Roman"/>
          <w:i/>
          <w:sz w:val="24"/>
          <w:szCs w:val="24"/>
          <w:lang w:val="en-US"/>
        </w:rPr>
        <w:t>Parlementaire geschiedenis van</w:t>
      </w:r>
      <w:r w:rsidRPr="00D0094C">
        <w:rPr>
          <w:rFonts w:ascii="Times New Roman" w:hAnsi="Times New Roman" w:cs="Times New Roman"/>
          <w:sz w:val="24"/>
          <w:szCs w:val="24"/>
          <w:lang w:val="en-US"/>
        </w:rPr>
        <w:t xml:space="preserve"> </w:t>
      </w:r>
      <w:r w:rsidRPr="00D0094C">
        <w:rPr>
          <w:rFonts w:ascii="Times New Roman" w:hAnsi="Times New Roman" w:cs="Times New Roman"/>
          <w:i/>
          <w:sz w:val="24"/>
          <w:szCs w:val="24"/>
          <w:lang w:val="en-US"/>
        </w:rPr>
        <w:t>Nederland 1796 – 1946</w:t>
      </w:r>
      <w:r w:rsidRPr="00D0094C">
        <w:rPr>
          <w:rFonts w:ascii="Times New Roman" w:hAnsi="Times New Roman" w:cs="Times New Roman"/>
          <w:sz w:val="24"/>
          <w:szCs w:val="24"/>
          <w:lang w:val="en-US"/>
        </w:rPr>
        <w:t>, Amsterdam: Bert Bakker, 2013.</w:t>
      </w:r>
    </w:p>
    <w:p w:rsidR="00430CB4" w:rsidRDefault="00430CB4">
      <w:pPr>
        <w:rPr>
          <w:rFonts w:ascii="Times New Roman" w:hAnsi="Times New Roman" w:cs="Times New Roman"/>
          <w:sz w:val="24"/>
          <w:szCs w:val="24"/>
          <w:lang w:val="en-US"/>
        </w:rPr>
      </w:pPr>
      <w:r w:rsidRPr="00430CB4">
        <w:rPr>
          <w:rFonts w:ascii="Times New Roman" w:hAnsi="Times New Roman" w:cs="Times New Roman"/>
          <w:sz w:val="24"/>
          <w:szCs w:val="24"/>
          <w:lang w:val="en-US"/>
        </w:rPr>
        <w:t>David Gilm</w:t>
      </w:r>
      <w:r>
        <w:rPr>
          <w:rFonts w:ascii="Times New Roman" w:hAnsi="Times New Roman" w:cs="Times New Roman"/>
          <w:sz w:val="24"/>
          <w:szCs w:val="24"/>
          <w:lang w:val="en-US"/>
        </w:rPr>
        <w:t xml:space="preserve">our, </w:t>
      </w:r>
      <w:r w:rsidRPr="00BD2030">
        <w:rPr>
          <w:rFonts w:ascii="Times New Roman" w:hAnsi="Times New Roman" w:cs="Times New Roman"/>
          <w:i/>
          <w:sz w:val="24"/>
          <w:szCs w:val="24"/>
          <w:lang w:val="en-US"/>
        </w:rPr>
        <w:t>The Pursuit of Italy: A History of A Land, Its Regions and Their Peoples,</w:t>
      </w:r>
      <w:r>
        <w:rPr>
          <w:rFonts w:ascii="Times New Roman" w:hAnsi="Times New Roman" w:cs="Times New Roman"/>
          <w:sz w:val="24"/>
          <w:szCs w:val="24"/>
          <w:lang w:val="en-US"/>
        </w:rPr>
        <w:t xml:space="preserve"> London: Allen Lane, 2011; Penguin Books</w:t>
      </w:r>
      <w:r w:rsidR="005C33D5">
        <w:rPr>
          <w:rFonts w:ascii="Times New Roman" w:hAnsi="Times New Roman" w:cs="Times New Roman"/>
          <w:sz w:val="24"/>
          <w:szCs w:val="24"/>
          <w:lang w:val="en-US"/>
        </w:rPr>
        <w:t>,</w:t>
      </w:r>
      <w:r>
        <w:rPr>
          <w:rFonts w:ascii="Times New Roman" w:hAnsi="Times New Roman" w:cs="Times New Roman"/>
          <w:sz w:val="24"/>
          <w:szCs w:val="24"/>
          <w:lang w:val="en-US"/>
        </w:rPr>
        <w:t xml:space="preserve"> 2012.</w:t>
      </w:r>
    </w:p>
    <w:p w:rsidR="00430CB4" w:rsidRDefault="00430CB4">
      <w:pPr>
        <w:rPr>
          <w:rFonts w:ascii="Times New Roman" w:hAnsi="Times New Roman" w:cs="Times New Roman"/>
          <w:sz w:val="24"/>
          <w:szCs w:val="24"/>
        </w:rPr>
      </w:pPr>
      <w:r>
        <w:rPr>
          <w:rFonts w:ascii="Times New Roman" w:hAnsi="Times New Roman" w:cs="Times New Roman"/>
          <w:sz w:val="24"/>
          <w:szCs w:val="24"/>
        </w:rPr>
        <w:t xml:space="preserve">Van Hasselt, </w:t>
      </w:r>
      <w:r w:rsidRPr="00BD2030">
        <w:rPr>
          <w:rFonts w:ascii="Times New Roman" w:hAnsi="Times New Roman" w:cs="Times New Roman"/>
          <w:i/>
          <w:sz w:val="24"/>
          <w:szCs w:val="24"/>
        </w:rPr>
        <w:t>Nederlandse staatsregelingen en grondwetten</w:t>
      </w:r>
      <w:r w:rsidRPr="00430CB4">
        <w:rPr>
          <w:rFonts w:ascii="Times New Roman" w:hAnsi="Times New Roman" w:cs="Times New Roman"/>
          <w:sz w:val="24"/>
          <w:szCs w:val="24"/>
        </w:rPr>
        <w:t>, Alphen aan den Rijn: Samsom, 1987 (17e druk).</w:t>
      </w:r>
    </w:p>
    <w:p w:rsidR="00430CB4" w:rsidRDefault="00430CB4">
      <w:pPr>
        <w:rPr>
          <w:rFonts w:ascii="Times New Roman" w:hAnsi="Times New Roman" w:cs="Times New Roman"/>
          <w:sz w:val="24"/>
          <w:szCs w:val="24"/>
        </w:rPr>
      </w:pPr>
      <w:r>
        <w:rPr>
          <w:rFonts w:ascii="Times New Roman" w:hAnsi="Times New Roman" w:cs="Times New Roman"/>
          <w:sz w:val="24"/>
          <w:szCs w:val="24"/>
        </w:rPr>
        <w:t xml:space="preserve">Matthijs Lok, </w:t>
      </w:r>
      <w:r w:rsidRPr="00BD2030">
        <w:rPr>
          <w:rFonts w:ascii="Times New Roman" w:hAnsi="Times New Roman" w:cs="Times New Roman"/>
          <w:i/>
          <w:sz w:val="24"/>
          <w:szCs w:val="24"/>
        </w:rPr>
        <w:t>Windvanen. Na</w:t>
      </w:r>
      <w:r w:rsidR="00BD2030" w:rsidRPr="00BD2030">
        <w:rPr>
          <w:rFonts w:ascii="Times New Roman" w:hAnsi="Times New Roman" w:cs="Times New Roman"/>
          <w:i/>
          <w:sz w:val="24"/>
          <w:szCs w:val="24"/>
        </w:rPr>
        <w:t>poleontische bestuurders in de N</w:t>
      </w:r>
      <w:r w:rsidRPr="00BD2030">
        <w:rPr>
          <w:rFonts w:ascii="Times New Roman" w:hAnsi="Times New Roman" w:cs="Times New Roman"/>
          <w:i/>
          <w:sz w:val="24"/>
          <w:szCs w:val="24"/>
        </w:rPr>
        <w:t>ederlandse en Franse</w:t>
      </w:r>
      <w:r>
        <w:rPr>
          <w:rFonts w:ascii="Times New Roman" w:hAnsi="Times New Roman" w:cs="Times New Roman"/>
          <w:sz w:val="24"/>
          <w:szCs w:val="24"/>
        </w:rPr>
        <w:t xml:space="preserve"> </w:t>
      </w:r>
      <w:r w:rsidRPr="00BD2030">
        <w:rPr>
          <w:rFonts w:ascii="Times New Roman" w:hAnsi="Times New Roman" w:cs="Times New Roman"/>
          <w:i/>
          <w:sz w:val="24"/>
          <w:szCs w:val="24"/>
        </w:rPr>
        <w:t>restauratie</w:t>
      </w:r>
      <w:r>
        <w:rPr>
          <w:rFonts w:ascii="Times New Roman" w:hAnsi="Times New Roman" w:cs="Times New Roman"/>
          <w:sz w:val="24"/>
          <w:szCs w:val="24"/>
        </w:rPr>
        <w:t xml:space="preserve"> </w:t>
      </w:r>
      <w:r w:rsidRPr="00BD2030">
        <w:rPr>
          <w:rFonts w:ascii="Times New Roman" w:hAnsi="Times New Roman" w:cs="Times New Roman"/>
          <w:i/>
          <w:sz w:val="24"/>
          <w:szCs w:val="24"/>
        </w:rPr>
        <w:t>(1813 – 1820),</w:t>
      </w:r>
      <w:r>
        <w:rPr>
          <w:rFonts w:ascii="Times New Roman" w:hAnsi="Times New Roman" w:cs="Times New Roman"/>
          <w:sz w:val="24"/>
          <w:szCs w:val="24"/>
        </w:rPr>
        <w:t xml:space="preserve"> </w:t>
      </w:r>
      <w:r w:rsidR="00BD2030">
        <w:rPr>
          <w:rFonts w:ascii="Times New Roman" w:hAnsi="Times New Roman" w:cs="Times New Roman"/>
          <w:sz w:val="24"/>
          <w:szCs w:val="24"/>
        </w:rPr>
        <w:t>Amsterdam: Bert Bakker, 2009.</w:t>
      </w:r>
    </w:p>
    <w:p w:rsidR="00BD2030" w:rsidRDefault="00BD2030">
      <w:pPr>
        <w:rPr>
          <w:rFonts w:ascii="Times New Roman" w:hAnsi="Times New Roman" w:cs="Times New Roman"/>
          <w:sz w:val="24"/>
          <w:szCs w:val="24"/>
        </w:rPr>
      </w:pPr>
      <w:r>
        <w:rPr>
          <w:rFonts w:ascii="Times New Roman" w:hAnsi="Times New Roman" w:cs="Times New Roman"/>
          <w:sz w:val="24"/>
          <w:szCs w:val="24"/>
        </w:rPr>
        <w:t xml:space="preserve">Wilfried Uitterhoeve, </w:t>
      </w:r>
      <w:r w:rsidRPr="00BD2030">
        <w:rPr>
          <w:rFonts w:ascii="Times New Roman" w:hAnsi="Times New Roman" w:cs="Times New Roman"/>
          <w:i/>
          <w:sz w:val="24"/>
          <w:szCs w:val="24"/>
        </w:rPr>
        <w:t>1813 – Haagse bluf. De korte chaos van de vrijwording</w:t>
      </w:r>
      <w:r w:rsidR="005C33D5">
        <w:rPr>
          <w:rFonts w:ascii="Times New Roman" w:hAnsi="Times New Roman" w:cs="Times New Roman"/>
          <w:sz w:val="24"/>
          <w:szCs w:val="24"/>
        </w:rPr>
        <w:t>, Nijmegen: V</w:t>
      </w:r>
      <w:r>
        <w:rPr>
          <w:rFonts w:ascii="Times New Roman" w:hAnsi="Times New Roman" w:cs="Times New Roman"/>
          <w:sz w:val="24"/>
          <w:szCs w:val="24"/>
        </w:rPr>
        <w:t>an Tilt, 2013.</w:t>
      </w:r>
    </w:p>
    <w:p w:rsidR="00BD2030" w:rsidRDefault="00BD2030">
      <w:pPr>
        <w:rPr>
          <w:rFonts w:ascii="Times New Roman" w:hAnsi="Times New Roman" w:cs="Times New Roman"/>
          <w:sz w:val="24"/>
          <w:szCs w:val="24"/>
        </w:rPr>
      </w:pPr>
    </w:p>
    <w:p w:rsidR="00BD2030" w:rsidRPr="00430CB4" w:rsidRDefault="00BD2030">
      <w:pPr>
        <w:rPr>
          <w:rFonts w:ascii="Times New Roman" w:hAnsi="Times New Roman" w:cs="Times New Roman"/>
          <w:sz w:val="24"/>
          <w:szCs w:val="24"/>
        </w:rPr>
      </w:pPr>
      <w:r>
        <w:rPr>
          <w:rFonts w:ascii="Times New Roman" w:hAnsi="Times New Roman" w:cs="Times New Roman"/>
          <w:sz w:val="24"/>
          <w:szCs w:val="24"/>
        </w:rPr>
        <w:t>Prof.dr. J.Th.J. (Joop) van den Berg is parlementair historicus en emeritus hoogleraar aan de universiteiten van Leiden en Maastricht. Hij is fellow van het Montesquieu Instituut.</w:t>
      </w:r>
    </w:p>
    <w:p w:rsidR="00430CB4" w:rsidRPr="00430CB4" w:rsidRDefault="00430CB4">
      <w:pPr>
        <w:rPr>
          <w:rFonts w:ascii="Times New Roman" w:hAnsi="Times New Roman" w:cs="Times New Roman"/>
          <w:sz w:val="24"/>
          <w:szCs w:val="24"/>
        </w:rPr>
      </w:pPr>
      <w:r w:rsidRPr="00430CB4">
        <w:rPr>
          <w:rFonts w:ascii="Times New Roman" w:hAnsi="Times New Roman" w:cs="Times New Roman"/>
          <w:sz w:val="24"/>
          <w:szCs w:val="24"/>
        </w:rPr>
        <w:t xml:space="preserve"> </w:t>
      </w:r>
    </w:p>
    <w:sectPr w:rsidR="00430CB4" w:rsidRPr="00430CB4" w:rsidSect="003849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D7" w:rsidRDefault="00794ED7" w:rsidP="00430CB4">
      <w:pPr>
        <w:spacing w:after="0" w:line="240" w:lineRule="auto"/>
      </w:pPr>
      <w:r>
        <w:separator/>
      </w:r>
    </w:p>
  </w:endnote>
  <w:endnote w:type="continuationSeparator" w:id="0">
    <w:p w:rsidR="00794ED7" w:rsidRDefault="00794ED7" w:rsidP="0043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361824"/>
      <w:docPartObj>
        <w:docPartGallery w:val="Page Numbers (Bottom of Page)"/>
        <w:docPartUnique/>
      </w:docPartObj>
    </w:sdtPr>
    <w:sdtContent>
      <w:p w:rsidR="00430CB4" w:rsidRDefault="003849BB">
        <w:pPr>
          <w:pStyle w:val="Voettekst"/>
          <w:jc w:val="center"/>
        </w:pPr>
        <w:r>
          <w:fldChar w:fldCharType="begin"/>
        </w:r>
        <w:r w:rsidR="00430CB4">
          <w:instrText>PAGE   \* MERGEFORMAT</w:instrText>
        </w:r>
        <w:r>
          <w:fldChar w:fldCharType="separate"/>
        </w:r>
        <w:r w:rsidR="007804D0">
          <w:rPr>
            <w:noProof/>
          </w:rPr>
          <w:t>1</w:t>
        </w:r>
        <w:r>
          <w:fldChar w:fldCharType="end"/>
        </w:r>
      </w:p>
    </w:sdtContent>
  </w:sdt>
  <w:p w:rsidR="00430CB4" w:rsidRDefault="00430CB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D7" w:rsidRDefault="00794ED7" w:rsidP="00430CB4">
      <w:pPr>
        <w:spacing w:after="0" w:line="240" w:lineRule="auto"/>
      </w:pPr>
      <w:r>
        <w:separator/>
      </w:r>
    </w:p>
  </w:footnote>
  <w:footnote w:type="continuationSeparator" w:id="0">
    <w:p w:rsidR="00794ED7" w:rsidRDefault="00794ED7" w:rsidP="00430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2EF8"/>
    <w:rsid w:val="00214053"/>
    <w:rsid w:val="003849BB"/>
    <w:rsid w:val="00430CB4"/>
    <w:rsid w:val="004A1BD8"/>
    <w:rsid w:val="00540E99"/>
    <w:rsid w:val="0054719E"/>
    <w:rsid w:val="005C33D5"/>
    <w:rsid w:val="00604C3A"/>
    <w:rsid w:val="00626D5F"/>
    <w:rsid w:val="00680E1E"/>
    <w:rsid w:val="00712EF8"/>
    <w:rsid w:val="007804D0"/>
    <w:rsid w:val="00794ED7"/>
    <w:rsid w:val="008024A7"/>
    <w:rsid w:val="008B607A"/>
    <w:rsid w:val="00A76CEE"/>
    <w:rsid w:val="00AE33AF"/>
    <w:rsid w:val="00B14C3C"/>
    <w:rsid w:val="00BC3B56"/>
    <w:rsid w:val="00BD2030"/>
    <w:rsid w:val="00C36850"/>
    <w:rsid w:val="00D0094C"/>
    <w:rsid w:val="00E2576D"/>
    <w:rsid w:val="00E757C3"/>
    <w:rsid w:val="00E7657D"/>
    <w:rsid w:val="00EA2B39"/>
    <w:rsid w:val="00FB55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49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0C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CB4"/>
  </w:style>
  <w:style w:type="paragraph" w:styleId="Voettekst">
    <w:name w:val="footer"/>
    <w:basedOn w:val="Standaard"/>
    <w:link w:val="VoettekstChar"/>
    <w:uiPriority w:val="99"/>
    <w:unhideWhenUsed/>
    <w:rsid w:val="00430C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0C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CB4"/>
  </w:style>
  <w:style w:type="paragraph" w:styleId="Voettekst">
    <w:name w:val="footer"/>
    <w:basedOn w:val="Standaard"/>
    <w:link w:val="VoettekstChar"/>
    <w:uiPriority w:val="99"/>
    <w:unhideWhenUsed/>
    <w:rsid w:val="00430C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C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BDFC-B70A-42E0-9117-68B8764B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1841</Words>
  <Characters>10126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Maastricht</dc:creator>
  <cp:lastModifiedBy>MI-Systeem</cp:lastModifiedBy>
  <cp:revision>2</cp:revision>
  <cp:lastPrinted>2013-07-29T15:00:00Z</cp:lastPrinted>
  <dcterms:created xsi:type="dcterms:W3CDTF">2014-01-17T11:17:00Z</dcterms:created>
  <dcterms:modified xsi:type="dcterms:W3CDTF">2014-01-17T11:17:00Z</dcterms:modified>
</cp:coreProperties>
</file>